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AACC6" w14:textId="3D6892DD" w:rsidR="00A01B77" w:rsidRPr="008E19A1" w:rsidRDefault="007F61C1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E19A1">
        <w:rPr>
          <w:rFonts w:ascii="Ping LCG Regular" w:hAnsi="Ping LCG Regular"/>
          <w:b/>
          <w:lang w:val="en-US"/>
        </w:rPr>
        <w:t>For p</w:t>
      </w:r>
      <w:r w:rsidR="00D304BE" w:rsidRPr="008E19A1">
        <w:rPr>
          <w:rFonts w:ascii="Ping LCG Regular" w:hAnsi="Ping LCG Regular"/>
          <w:b/>
          <w:lang w:val="en-US"/>
        </w:rPr>
        <w:t>ar</w:t>
      </w:r>
      <w:r w:rsidR="005D0908" w:rsidRPr="008E19A1">
        <w:rPr>
          <w:rFonts w:ascii="Ping LCG Regular" w:hAnsi="Ping LCG Regular"/>
          <w:b/>
          <w:lang w:val="en-US"/>
        </w:rPr>
        <w:t>t</w:t>
      </w:r>
      <w:r w:rsidR="00D304BE" w:rsidRPr="008E19A1">
        <w:rPr>
          <w:rFonts w:ascii="Ping LCG Regular" w:hAnsi="Ping LCG Regular"/>
          <w:b/>
          <w:lang w:val="en-US"/>
        </w:rPr>
        <w:t>icipating</w:t>
      </w:r>
      <w:r w:rsidR="00A01B77" w:rsidRPr="008E19A1">
        <w:rPr>
          <w:rFonts w:ascii="Ping LCG Regular" w:hAnsi="Ping LCG Regular"/>
          <w:b/>
          <w:lang w:val="en-US"/>
        </w:rPr>
        <w:t xml:space="preserve"> remotely </w:t>
      </w:r>
      <w:r w:rsidR="00D304BE" w:rsidRPr="008E19A1">
        <w:rPr>
          <w:rFonts w:ascii="Ping LCG Regular" w:hAnsi="Ping LCG Regular"/>
          <w:b/>
          <w:lang w:val="en-US"/>
        </w:rPr>
        <w:t xml:space="preserve">by teleconference at </w:t>
      </w:r>
      <w:r w:rsidR="00A01B77" w:rsidRPr="008E19A1">
        <w:rPr>
          <w:rFonts w:ascii="Ping LCG Regular" w:hAnsi="Ping LCG Regular"/>
          <w:b/>
          <w:lang w:val="en-US"/>
        </w:rPr>
        <w:t>the</w:t>
      </w:r>
      <w:r w:rsidR="00303998" w:rsidRPr="008E19A1">
        <w:rPr>
          <w:rFonts w:ascii="Ping LCG Regular" w:hAnsi="Ping LCG Regular"/>
          <w:b/>
          <w:lang w:val="en-US"/>
        </w:rPr>
        <w:t xml:space="preserve"> </w:t>
      </w:r>
      <w:r w:rsidR="00D02E28" w:rsidRPr="008E19A1">
        <w:rPr>
          <w:rFonts w:ascii="Ping LCG Regular" w:hAnsi="Ping LCG Regular"/>
          <w:b/>
          <w:lang w:val="en-US"/>
        </w:rPr>
        <w:t>Extraordinary</w:t>
      </w:r>
      <w:r w:rsidR="00A01B77" w:rsidRPr="008E19A1">
        <w:rPr>
          <w:rFonts w:ascii="Ping LCG Regular" w:hAnsi="Ping LCG Regular"/>
          <w:b/>
          <w:lang w:val="en-US"/>
        </w:rPr>
        <w:t xml:space="preserve"> General Meeting of </w:t>
      </w:r>
      <w:r w:rsidR="004029F3" w:rsidRPr="008E19A1">
        <w:rPr>
          <w:rFonts w:ascii="Ping LCG Regular" w:hAnsi="Ping LCG Regular"/>
          <w:b/>
          <w:lang w:val="en-US"/>
        </w:rPr>
        <w:t>S</w:t>
      </w:r>
      <w:r w:rsidR="00A01B77" w:rsidRPr="008E19A1">
        <w:rPr>
          <w:rFonts w:ascii="Ping LCG Regular" w:hAnsi="Ping LCG Regular"/>
          <w:b/>
          <w:lang w:val="en-US"/>
        </w:rPr>
        <w:t>hareholders of “</w:t>
      </w:r>
      <w:r w:rsidR="00D02E28" w:rsidRPr="008E19A1">
        <w:rPr>
          <w:rFonts w:ascii="Ping LCG Regular" w:hAnsi="Ping LCG Regular"/>
          <w:b/>
          <w:lang w:val="en-US"/>
        </w:rPr>
        <w:t>PUBLIC POWER CORPORATION</w:t>
      </w:r>
      <w:r w:rsidR="00303998" w:rsidRPr="008E19A1">
        <w:rPr>
          <w:rFonts w:ascii="Ping LCG Regular" w:hAnsi="Ping LCG Regular"/>
          <w:b/>
          <w:lang w:val="en-US"/>
        </w:rPr>
        <w:t xml:space="preserve"> S.A.” (</w:t>
      </w:r>
      <w:r w:rsidR="00D02E28" w:rsidRPr="008E19A1">
        <w:rPr>
          <w:rFonts w:ascii="Ping LCG Regular" w:hAnsi="Ping LCG Regular"/>
          <w:b/>
          <w:lang w:val="en-US"/>
        </w:rPr>
        <w:t>PPC</w:t>
      </w:r>
      <w:r w:rsidR="00303998" w:rsidRPr="008E19A1">
        <w:rPr>
          <w:rFonts w:ascii="Ping LCG Regular" w:hAnsi="Ping LCG Regular"/>
          <w:b/>
          <w:lang w:val="en-US"/>
        </w:rPr>
        <w:t>)</w:t>
      </w:r>
      <w:r w:rsidR="00303998" w:rsidRPr="008E19A1">
        <w:rPr>
          <w:rFonts w:ascii="Ping LCG Regular" w:hAnsi="Ping LCG Regular"/>
          <w:b/>
          <w:lang w:val="en-US"/>
        </w:rPr>
        <w:br/>
      </w:r>
      <w:r w:rsidR="00A01B77" w:rsidRPr="008E19A1">
        <w:rPr>
          <w:rFonts w:ascii="Ping LCG Regular" w:hAnsi="Ping LCG Regular"/>
          <w:b/>
          <w:lang w:val="en-US"/>
        </w:rPr>
        <w:t xml:space="preserve">on </w:t>
      </w:r>
      <w:r w:rsidR="00631BEE">
        <w:rPr>
          <w:rFonts w:ascii="Ping LCG Regular" w:hAnsi="Ping LCG Regular"/>
          <w:b/>
          <w:lang w:val="en-US"/>
        </w:rPr>
        <w:t>March 31</w:t>
      </w:r>
      <w:r w:rsidR="00C334AF" w:rsidRPr="00C334AF">
        <w:rPr>
          <w:rFonts w:ascii="Ping LCG Regular" w:hAnsi="Ping LCG Regular"/>
          <w:b/>
          <w:lang w:val="en-US"/>
        </w:rPr>
        <w:t>, 2023</w:t>
      </w:r>
    </w:p>
    <w:p w14:paraId="5CF2CA65" w14:textId="550A19A6" w:rsidR="00A01B77" w:rsidRPr="008E19A1" w:rsidRDefault="007023DB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E19A1">
        <w:rPr>
          <w:rFonts w:ascii="Ping LCG Regular" w:hAnsi="Ping LCG Regular"/>
          <w:b/>
          <w:lang w:val="en-US"/>
        </w:rPr>
        <w:t>(</w:t>
      </w:r>
      <w:r w:rsidR="00A01B77" w:rsidRPr="008E19A1">
        <w:rPr>
          <w:rFonts w:ascii="Ping LCG Regular" w:hAnsi="Ping LCG Regular"/>
          <w:b/>
          <w:lang w:val="en-US"/>
        </w:rPr>
        <w:t>or at any repetitive, following a recess or postponement etc. meeting</w:t>
      </w:r>
      <w:r w:rsidRPr="008E19A1">
        <w:rPr>
          <w:rFonts w:ascii="Ping LCG Regular" w:hAnsi="Ping LCG Regular"/>
          <w:b/>
          <w:lang w:val="en-US"/>
        </w:rPr>
        <w:t>)</w:t>
      </w:r>
    </w:p>
    <w:p w14:paraId="694B73CF" w14:textId="42284B48" w:rsidR="00A01B77" w:rsidRPr="00582119" w:rsidRDefault="00A01B77" w:rsidP="00A01B77">
      <w:pPr>
        <w:tabs>
          <w:tab w:val="left" w:pos="993"/>
        </w:tabs>
        <w:spacing w:before="240" w:after="0" w:line="360" w:lineRule="auto"/>
        <w:rPr>
          <w:rFonts w:ascii="Ping LCG Regular" w:hAnsi="Ping LCG Regular" w:cs="Tahoma"/>
          <w:sz w:val="18"/>
          <w:szCs w:val="18"/>
          <w:lang w:val="en-US"/>
        </w:rPr>
      </w:pP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I the undersigned shareholder / legal representative of the legal person that is a </w:t>
      </w:r>
      <w:r w:rsidR="004839BC" w:rsidRPr="00582119">
        <w:rPr>
          <w:rFonts w:ascii="Ping LCG Regular" w:hAnsi="Ping LCG Regular" w:cs="Tahoma"/>
          <w:sz w:val="18"/>
          <w:szCs w:val="18"/>
          <w:lang w:val="en-US"/>
        </w:rPr>
        <w:t>PPC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shareholder:</w:t>
      </w:r>
    </w:p>
    <w:tbl>
      <w:tblPr>
        <w:tblW w:w="9071" w:type="dxa"/>
        <w:tblLook w:val="01E0" w:firstRow="1" w:lastRow="1" w:firstColumn="1" w:lastColumn="1" w:noHBand="0" w:noVBand="0"/>
      </w:tblPr>
      <w:tblGrid>
        <w:gridCol w:w="4535"/>
        <w:gridCol w:w="4536"/>
      </w:tblGrid>
      <w:tr w:rsidR="00A01B77" w:rsidRPr="00582119" w14:paraId="39414DD8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0EA6B45A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C61A69B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582119" w14:paraId="38AAEF65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9542087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Address / Headquarters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B709257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582119" w14:paraId="5DBB1419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0AEBCBA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Arial"/>
                <w:b/>
                <w:spacing w:val="-14"/>
                <w:sz w:val="18"/>
                <w:szCs w:val="18"/>
                <w:lang w:val="en-US"/>
              </w:rPr>
              <w:t>ID / GEMI No / former Co Register Number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A8AE68B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582119" w14:paraId="59D365C2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6CFEE65C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Number of shares for participation at the GM</w:t>
            </w:r>
          </w:p>
          <w:p w14:paraId="09D84B1D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(if no number of shares is filled-in, the proxy will be valid for the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total number of shares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registered in the Investor Account on the record date)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C65C65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582119" w14:paraId="4F08EEC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DF39FDE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  <w:t xml:space="preserve">DSS Account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(Investor Account)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648B9B4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582119" w14:paraId="1B0EF7D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4BC3D14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  <w:t>Securities Account: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47FEF5F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582119" w14:paraId="7EE66563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845BA69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jc w:val="left"/>
              <w:rPr>
                <w:rFonts w:ascii="Ping LCG Regular" w:hAnsi="Ping LCG Regular" w:cs="Arial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Arial"/>
                <w:b/>
                <w:sz w:val="18"/>
                <w:szCs w:val="18"/>
                <w:lang w:val="en-US"/>
              </w:rPr>
              <w:t>Full name of legal representative (s), signing the present document</w:t>
            </w:r>
          </w:p>
          <w:p w14:paraId="160D0B70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Arial"/>
                <w:i/>
                <w:sz w:val="18"/>
                <w:szCs w:val="18"/>
                <w:lang w:val="en-US"/>
              </w:rPr>
              <w:t>(to be filled in only by legal entities)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D7C917F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</w:tbl>
    <w:p w14:paraId="67CC8644" w14:textId="77777777" w:rsidR="00A01B77" w:rsidRPr="00582119" w:rsidRDefault="00A01B77" w:rsidP="00A01B77">
      <w:pPr>
        <w:spacing w:before="120" w:line="240" w:lineRule="auto"/>
        <w:jc w:val="left"/>
        <w:rPr>
          <w:rFonts w:ascii="Ping LCG Regular" w:hAnsi="Ping LCG Regular" w:cs="Tahoma"/>
          <w:sz w:val="18"/>
          <w:szCs w:val="18"/>
          <w:lang w:val="en-US"/>
        </w:rPr>
      </w:pPr>
    </w:p>
    <w:tbl>
      <w:tblPr>
        <w:tblW w:w="9071" w:type="dxa"/>
        <w:tblLook w:val="01E0" w:firstRow="1" w:lastRow="1" w:firstColumn="1" w:lastColumn="1" w:noHBand="0" w:noVBand="0"/>
      </w:tblPr>
      <w:tblGrid>
        <w:gridCol w:w="567"/>
        <w:gridCol w:w="2268"/>
        <w:gridCol w:w="5839"/>
        <w:gridCol w:w="397"/>
      </w:tblGrid>
      <w:tr w:rsidR="00A01B77" w:rsidRPr="00582119" w14:paraId="5A0055D1" w14:textId="77777777" w:rsidTr="00A122EB">
        <w:trPr>
          <w:trHeight w:val="340"/>
        </w:trPr>
        <w:tc>
          <w:tcPr>
            <w:tcW w:w="9071" w:type="dxa"/>
            <w:gridSpan w:val="4"/>
          </w:tcPr>
          <w:p w14:paraId="2C47CFEC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Authorize with the present</w:t>
            </w:r>
          </w:p>
        </w:tc>
      </w:tr>
      <w:tr w:rsidR="00A01B77" w:rsidRPr="00582119" w14:paraId="1508604F" w14:textId="77777777" w:rsidTr="00A122EB">
        <w:trPr>
          <w:trHeight w:val="340"/>
        </w:trPr>
        <w:tc>
          <w:tcPr>
            <w:tcW w:w="567" w:type="dxa"/>
          </w:tcPr>
          <w:p w14:paraId="59E91EE5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instrText xml:space="preserve"> FORMCHECKBOX </w:instrText>
            </w:r>
            <w:r w:rsidR="00216097">
              <w:rPr>
                <w:rFonts w:ascii="Ping LCG Regular" w:hAnsi="Ping LCG Regular"/>
                <w:sz w:val="18"/>
                <w:szCs w:val="18"/>
                <w:lang w:val="en-US"/>
              </w:rPr>
            </w:r>
            <w:r w:rsidR="00216097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separate"/>
            </w: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4" w:type="dxa"/>
            <w:gridSpan w:val="3"/>
            <w:shd w:val="clear" w:color="auto" w:fill="auto"/>
          </w:tcPr>
          <w:p w14:paraId="5F532D94" w14:textId="1F9C2932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Mr. </w:t>
            </w:r>
            <w:r w:rsidR="00F404A1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Georgios Stassis</w:t>
            </w: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, </w:t>
            </w:r>
            <w:r w:rsidR="001F32A4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Chairman</w:t>
            </w:r>
            <w:r w:rsidR="00CE178F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 of the </w:t>
            </w:r>
            <w:proofErr w:type="spellStart"/>
            <w:r w:rsidR="00CE178F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BoD</w:t>
            </w:r>
            <w:proofErr w:type="spellEnd"/>
            <w:r w:rsidR="00CE178F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 </w:t>
            </w:r>
            <w:r w:rsidR="001F32A4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and </w:t>
            </w: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Chief Executive Officer</w:t>
            </w:r>
            <w:r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, resident of Athens</w:t>
            </w:r>
            <w:r w:rsidR="00F404A1"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, 30,</w:t>
            </w:r>
            <w:r w:rsidR="00F404A1" w:rsidRPr="00582119">
              <w:rPr>
                <w:rFonts w:ascii="Ping LCG Regular" w:hAnsi="Ping LCG Regular"/>
                <w:sz w:val="18"/>
                <w:szCs w:val="18"/>
              </w:rPr>
              <w:t xml:space="preserve"> </w:t>
            </w:r>
            <w:proofErr w:type="spellStart"/>
            <w:r w:rsidR="00F404A1"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Chalkokondyli</w:t>
            </w:r>
            <w:proofErr w:type="spellEnd"/>
            <w:r w:rsidR="00F404A1"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 xml:space="preserve"> St.</w:t>
            </w:r>
            <w:r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),</w:t>
            </w:r>
          </w:p>
        </w:tc>
      </w:tr>
      <w:tr w:rsidR="00A01B77" w:rsidRPr="00582119" w14:paraId="215FF5E5" w14:textId="77777777" w:rsidTr="00A122EB">
        <w:tc>
          <w:tcPr>
            <w:tcW w:w="567" w:type="dxa"/>
          </w:tcPr>
          <w:p w14:paraId="7D636C7F" w14:textId="77777777" w:rsidR="00A01B77" w:rsidRPr="00582119" w:rsidRDefault="00A01B77" w:rsidP="00A122EB">
            <w:pPr>
              <w:spacing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8504" w:type="dxa"/>
            <w:gridSpan w:val="3"/>
            <w:shd w:val="clear" w:color="auto" w:fill="auto"/>
          </w:tcPr>
          <w:p w14:paraId="6A462E02" w14:textId="7D7AB397" w:rsidR="00A01B77" w:rsidRPr="00582119" w:rsidRDefault="00A01B77" w:rsidP="00A122EB">
            <w:pPr>
              <w:spacing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  <w:t>Note: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The abovementioned person</w:t>
            </w:r>
            <w:r w:rsidR="00EB26B1"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is the Chairman and Chief Executive Officer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of the Board of Directors of the</w:t>
            </w:r>
            <w:r w:rsidR="00D06608"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Company</w:t>
            </w:r>
            <w:r w:rsidR="00D06608"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and can be authorized to vote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in accordance with your instructions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. If you do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not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provide specific instructions, it will be assumed that he is authorized to vote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“in favor (for)”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</w:t>
            </w:r>
            <w:r w:rsidR="00D253BA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on </w:t>
            </w:r>
            <w:r w:rsidR="00A00564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the item</w:t>
            </w:r>
            <w:r w:rsidR="00302190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s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of the Agenda.</w:t>
            </w:r>
          </w:p>
        </w:tc>
      </w:tr>
      <w:tr w:rsidR="00A01B77" w:rsidRPr="00582119" w14:paraId="4E1696C4" w14:textId="77777777" w:rsidTr="00A122EB">
        <w:trPr>
          <w:trHeight w:val="304"/>
        </w:trPr>
        <w:tc>
          <w:tcPr>
            <w:tcW w:w="9071" w:type="dxa"/>
            <w:gridSpan w:val="4"/>
          </w:tcPr>
          <w:p w14:paraId="79690CA2" w14:textId="77777777" w:rsidR="00A01B77" w:rsidRPr="00582119" w:rsidRDefault="00A01B77" w:rsidP="00A122EB">
            <w:pPr>
              <w:spacing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or alternatively the following</w:t>
            </w:r>
            <w:r w:rsidRPr="00582119">
              <w:rPr>
                <w:rStyle w:val="af4"/>
                <w:rFonts w:ascii="Ping LCG Regular" w:hAnsi="Ping LCG Regular" w:cs="Tahoma"/>
                <w:sz w:val="18"/>
                <w:szCs w:val="18"/>
                <w:lang w:val="en-US"/>
              </w:rPr>
              <w:footnoteReference w:id="1"/>
            </w:r>
            <w:r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,</w:t>
            </w:r>
            <w:r w:rsidRPr="00582119">
              <w:rPr>
                <w:rStyle w:val="af4"/>
                <w:rFonts w:ascii="Ping LCG Regular" w:hAnsi="Ping LCG Regular" w:cs="Tahoma"/>
                <w:sz w:val="18"/>
                <w:szCs w:val="18"/>
                <w:lang w:val="en-US"/>
              </w:rPr>
              <w:footnoteReference w:id="2"/>
            </w:r>
          </w:p>
        </w:tc>
      </w:tr>
      <w:tr w:rsidR="00A01B77" w:rsidRPr="00582119" w14:paraId="796C66D0" w14:textId="77777777" w:rsidTr="00A122EB">
        <w:trPr>
          <w:trHeight w:val="340"/>
        </w:trPr>
        <w:tc>
          <w:tcPr>
            <w:tcW w:w="567" w:type="dxa"/>
          </w:tcPr>
          <w:p w14:paraId="53A2B70B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instrText xml:space="preserve"> FORMCHECKBOX </w:instrText>
            </w:r>
            <w:r w:rsidR="00216097">
              <w:rPr>
                <w:rFonts w:ascii="Ping LCG Regular" w:hAnsi="Ping LCG Regular"/>
                <w:sz w:val="18"/>
                <w:szCs w:val="18"/>
                <w:lang w:val="en-US"/>
              </w:rPr>
            </w:r>
            <w:r w:rsidR="00216097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separate"/>
            </w: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454F2AC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623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69EE6382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582119" w14:paraId="238C005A" w14:textId="77777777" w:rsidTr="00A122EB">
        <w:trPr>
          <w:trHeight w:val="340"/>
        </w:trPr>
        <w:tc>
          <w:tcPr>
            <w:tcW w:w="567" w:type="dxa"/>
          </w:tcPr>
          <w:p w14:paraId="4EB12BAD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2A7F99B2" w14:textId="77777777" w:rsidR="00455DDC" w:rsidRPr="00582119" w:rsidRDefault="00455DDC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</w:p>
          <w:p w14:paraId="7DE57E42" w14:textId="1C7408BA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Email</w:t>
            </w:r>
          </w:p>
        </w:tc>
        <w:tc>
          <w:tcPr>
            <w:tcW w:w="62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829B830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A01B77" w:rsidRPr="00582119" w14:paraId="2E20D7D6" w14:textId="77777777" w:rsidTr="00A122EB">
        <w:trPr>
          <w:trHeight w:val="340"/>
        </w:trPr>
        <w:tc>
          <w:tcPr>
            <w:tcW w:w="567" w:type="dxa"/>
          </w:tcPr>
          <w:p w14:paraId="4CF63A49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D26E833" w14:textId="0CB87BDA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Mobile</w:t>
            </w:r>
            <w:r w:rsidR="00455DDC" w:rsidRPr="00582119">
              <w:rPr>
                <w:rFonts w:ascii="Ping LCG Regular" w:hAnsi="Ping LCG Regular" w:cs="Tahoma"/>
                <w:b/>
                <w:sz w:val="18"/>
                <w:szCs w:val="18"/>
                <w:lang w:val="el-GR"/>
              </w:rPr>
              <w:t xml:space="preserve"> </w:t>
            </w: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telephone number</w:t>
            </w:r>
          </w:p>
        </w:tc>
        <w:tc>
          <w:tcPr>
            <w:tcW w:w="62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8A6B2A8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A01B77" w:rsidRPr="00582119" w14:paraId="24153B49" w14:textId="77777777" w:rsidTr="00A122EB">
        <w:trPr>
          <w:gridAfter w:val="1"/>
          <w:wAfter w:w="397" w:type="dxa"/>
          <w:trHeight w:val="340"/>
        </w:trPr>
        <w:tc>
          <w:tcPr>
            <w:tcW w:w="567" w:type="dxa"/>
          </w:tcPr>
          <w:p w14:paraId="3D04E982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8107" w:type="dxa"/>
            <w:gridSpan w:val="2"/>
            <w:shd w:val="clear" w:color="auto" w:fill="auto"/>
          </w:tcPr>
          <w:p w14:paraId="007F05FC" w14:textId="7BDBCFDF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  <w:t>Note: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If you do not provide specific instructions to the proxy that you appoint, he/she may vote in his/her judgement</w:t>
            </w:r>
          </w:p>
        </w:tc>
      </w:tr>
    </w:tbl>
    <w:p w14:paraId="618EDEDB" w14:textId="77777777" w:rsidR="002F0ACD" w:rsidRPr="00582119" w:rsidRDefault="002F0ACD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5D9035D6" w14:textId="66563C5F" w:rsidR="00A01B77" w:rsidRPr="00582119" w:rsidRDefault="00A01B77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  <w:r w:rsidRPr="00582119">
        <w:rPr>
          <w:rFonts w:ascii="Ping LCG Regular" w:hAnsi="Ping LCG Regular" w:cs="Tahoma"/>
          <w:sz w:val="18"/>
          <w:szCs w:val="18"/>
          <w:lang w:val="en-US"/>
        </w:rPr>
        <w:t>To whom I give the order, the authorization and the right, to represent me / the legal person</w:t>
      </w:r>
      <w:r w:rsidRPr="00582119">
        <w:rPr>
          <w:rStyle w:val="af4"/>
          <w:rFonts w:ascii="Ping LCG Regular" w:hAnsi="Ping LCG Regular" w:cs="Tahoma"/>
          <w:sz w:val="18"/>
          <w:szCs w:val="18"/>
          <w:lang w:val="en-US"/>
        </w:rPr>
        <w:footnoteReference w:id="3"/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for the abovementioned number of shares or for the shares that I possess on the record date at the </w:t>
      </w:r>
      <w:r w:rsidR="00D304BE" w:rsidRPr="00582119">
        <w:rPr>
          <w:rFonts w:ascii="Ping LCG Regular" w:hAnsi="Ping LCG Regular" w:cs="Tahoma"/>
          <w:sz w:val="18"/>
          <w:szCs w:val="18"/>
          <w:lang w:val="en-US"/>
        </w:rPr>
        <w:t>Extraordinary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General Meeting of </w:t>
      </w:r>
      <w:r w:rsidR="009C0B6D" w:rsidRPr="00582119">
        <w:rPr>
          <w:rFonts w:ascii="Ping LCG Regular" w:hAnsi="Ping LCG Regular" w:cs="Tahoma"/>
          <w:sz w:val="18"/>
          <w:szCs w:val="18"/>
          <w:lang w:val="en-US"/>
        </w:rPr>
        <w:t>PPC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which will be convened by teleconference on </w:t>
      </w:r>
      <w:r w:rsidR="00631BEE">
        <w:rPr>
          <w:rFonts w:ascii="Ping LCG Regular" w:hAnsi="Ping LCG Regular" w:cs="Tahoma"/>
          <w:b/>
          <w:bCs/>
          <w:sz w:val="18"/>
          <w:szCs w:val="18"/>
          <w:lang w:val="en-US"/>
        </w:rPr>
        <w:t>March 31</w:t>
      </w:r>
      <w:r w:rsidR="00C334AF" w:rsidRPr="00C334AF">
        <w:rPr>
          <w:rFonts w:ascii="Ping LCG Regular" w:hAnsi="Ping LCG Regular" w:cs="Tahoma"/>
          <w:b/>
          <w:bCs/>
          <w:sz w:val="18"/>
          <w:szCs w:val="18"/>
          <w:lang w:val="en-US"/>
        </w:rPr>
        <w:t>, 2023</w:t>
      </w:r>
      <w:r w:rsidR="00C334AF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</w:t>
      </w:r>
      <w:r w:rsidRPr="00582119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at </w:t>
      </w:r>
      <w:r w:rsidR="009C0B6D" w:rsidRPr="00582119">
        <w:rPr>
          <w:rFonts w:ascii="Ping LCG Regular" w:hAnsi="Ping LCG Regular" w:cs="Tahoma"/>
          <w:b/>
          <w:bCs/>
          <w:sz w:val="18"/>
          <w:szCs w:val="18"/>
          <w:lang w:val="en-US"/>
        </w:rPr>
        <w:t>1</w:t>
      </w:r>
      <w:r w:rsidR="002B04FD">
        <w:rPr>
          <w:rFonts w:ascii="Ping LCG Regular" w:hAnsi="Ping LCG Regular" w:cs="Tahoma"/>
          <w:b/>
          <w:bCs/>
          <w:sz w:val="18"/>
          <w:szCs w:val="18"/>
          <w:lang w:val="en-US"/>
        </w:rPr>
        <w:t>1</w:t>
      </w:r>
      <w:r w:rsidRPr="00582119">
        <w:rPr>
          <w:rFonts w:ascii="Ping LCG Regular" w:hAnsi="Ping LCG Regular" w:cs="Tahoma"/>
          <w:b/>
          <w:bCs/>
          <w:sz w:val="18"/>
          <w:szCs w:val="18"/>
          <w:lang w:val="en-US"/>
        </w:rPr>
        <w:t>:00</w:t>
      </w:r>
      <w:r w:rsidR="007F61C1" w:rsidRPr="00582119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</w:t>
      </w:r>
      <w:r w:rsidR="002B04FD">
        <w:rPr>
          <w:rFonts w:ascii="Ping LCG Regular" w:hAnsi="Ping LCG Regular" w:cs="Tahoma"/>
          <w:b/>
          <w:bCs/>
          <w:sz w:val="18"/>
          <w:szCs w:val="18"/>
          <w:lang w:val="en-US"/>
        </w:rPr>
        <w:t>a.</w:t>
      </w:r>
      <w:r w:rsidR="005330B2">
        <w:rPr>
          <w:rFonts w:ascii="Ping LCG Regular" w:hAnsi="Ping LCG Regular" w:cs="Tahoma"/>
          <w:b/>
          <w:bCs/>
          <w:sz w:val="18"/>
          <w:szCs w:val="18"/>
          <w:lang w:val="en-US"/>
        </w:rPr>
        <w:t>m.</w:t>
      </w:r>
      <w:r w:rsidRPr="00582119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in Athens,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="009C0B6D" w:rsidRPr="005330B2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30, </w:t>
      </w:r>
      <w:proofErr w:type="spellStart"/>
      <w:r w:rsidR="009C0B6D" w:rsidRPr="005330B2">
        <w:rPr>
          <w:rFonts w:ascii="Ping LCG Regular" w:hAnsi="Ping LCG Regular" w:cs="Tahoma"/>
          <w:b/>
          <w:bCs/>
          <w:sz w:val="18"/>
          <w:szCs w:val="18"/>
          <w:lang w:val="en-US"/>
        </w:rPr>
        <w:t>Chalkokondyli</w:t>
      </w:r>
      <w:proofErr w:type="spellEnd"/>
      <w:r w:rsidR="009C0B6D" w:rsidRPr="005330B2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St</w:t>
      </w:r>
      <w:r w:rsidR="009C0B6D" w:rsidRPr="00582119">
        <w:rPr>
          <w:rFonts w:ascii="Ping LCG Regular" w:hAnsi="Ping LCG Regular" w:cs="Tahoma"/>
          <w:sz w:val="18"/>
          <w:szCs w:val="18"/>
          <w:lang w:val="en-US"/>
        </w:rPr>
        <w:t>.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>, “</w:t>
      </w:r>
      <w:r w:rsidR="001F32A4" w:rsidRPr="00582119">
        <w:rPr>
          <w:rFonts w:ascii="Ping LCG Regular" w:hAnsi="Ping LCG Regular" w:cs="Tahoma"/>
          <w:sz w:val="18"/>
          <w:szCs w:val="18"/>
          <w:lang w:val="en-US"/>
        </w:rPr>
        <w:t>Board of Directors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” hall, </w:t>
      </w:r>
      <w:r w:rsidR="001F32A4" w:rsidRPr="00582119">
        <w:rPr>
          <w:rFonts w:ascii="Ping LCG Regular" w:hAnsi="Ping LCG Regular" w:cs="Tahoma"/>
          <w:sz w:val="18"/>
          <w:szCs w:val="18"/>
          <w:lang w:val="en-US"/>
        </w:rPr>
        <w:t xml:space="preserve">in order to take part </w:t>
      </w:r>
      <w:r w:rsidR="005308FC" w:rsidRPr="00582119">
        <w:rPr>
          <w:rFonts w:ascii="Ping LCG Regular" w:hAnsi="Ping LCG Regular" w:cs="Tahoma"/>
          <w:sz w:val="18"/>
          <w:szCs w:val="18"/>
          <w:lang w:val="en-US"/>
        </w:rPr>
        <w:t xml:space="preserve">in the discussion 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>and to vote</w:t>
      </w:r>
      <w:r w:rsidR="005308FC" w:rsidRPr="00582119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>on the item</w:t>
      </w:r>
      <w:r w:rsidR="00302190">
        <w:rPr>
          <w:rFonts w:ascii="Ping LCG Regular" w:hAnsi="Ping LCG Regular" w:cs="Tahoma"/>
          <w:sz w:val="18"/>
          <w:szCs w:val="18"/>
          <w:lang w:val="en-US"/>
        </w:rPr>
        <w:t>s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of the agenda of the abovementioned General Meeting of shareholders, or at any other repetitive, or following a recess or postponement of the Meeting or on the postponement of the discussion on </w:t>
      </w:r>
      <w:r w:rsidR="00436A1F">
        <w:rPr>
          <w:rFonts w:ascii="Ping LCG Regular" w:hAnsi="Ping LCG Regular" w:cs="Tahoma"/>
          <w:sz w:val="18"/>
          <w:szCs w:val="18"/>
          <w:lang w:val="en-US"/>
        </w:rPr>
        <w:t>the item</w:t>
      </w:r>
      <w:r w:rsidR="00302190">
        <w:rPr>
          <w:rFonts w:ascii="Ping LCG Regular" w:hAnsi="Ping LCG Regular" w:cs="Tahoma"/>
          <w:sz w:val="18"/>
          <w:szCs w:val="18"/>
          <w:lang w:val="en-US"/>
        </w:rPr>
        <w:t>s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of the agenda as follows</w:t>
      </w:r>
      <w:r w:rsidRPr="00582119">
        <w:rPr>
          <w:rStyle w:val="af4"/>
          <w:rFonts w:ascii="Ping LCG Regular" w:hAnsi="Ping LCG Regular" w:cs="Tahoma"/>
          <w:sz w:val="18"/>
          <w:szCs w:val="18"/>
          <w:lang w:val="en-US"/>
        </w:rPr>
        <w:footnoteReference w:id="4"/>
      </w:r>
      <w:r w:rsidRPr="00582119">
        <w:rPr>
          <w:rFonts w:ascii="Ping LCG Regular" w:hAnsi="Ping LCG Regular" w:cs="Tahoma"/>
          <w:sz w:val="18"/>
          <w:szCs w:val="18"/>
          <w:lang w:val="en-US"/>
        </w:rPr>
        <w:t>:</w:t>
      </w:r>
    </w:p>
    <w:p w14:paraId="0C28CFB3" w14:textId="7DE8FBDC" w:rsidR="00DA0ED3" w:rsidRPr="00582119" w:rsidRDefault="00DA0ED3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6E131656" w14:textId="6D4CE557" w:rsid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3A071D70" w14:textId="3E011BA4" w:rsid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4B8E4722" w14:textId="2C4BB40D" w:rsid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29FF9BA2" w14:textId="2FFDBE94" w:rsidR="00A01B77" w:rsidRDefault="00A01B77" w:rsidP="00A01B77">
      <w:pPr>
        <w:spacing w:before="120" w:after="100" w:afterAutospacing="1"/>
        <w:rPr>
          <w:rFonts w:ascii="Ping LCG Regular" w:hAnsi="Ping LCG Regular" w:cs="Tahoma"/>
          <w:b/>
          <w:color w:val="006EAB"/>
          <w:sz w:val="18"/>
          <w:szCs w:val="18"/>
          <w:lang w:val="en-US"/>
        </w:rPr>
      </w:pPr>
    </w:p>
    <w:tbl>
      <w:tblPr>
        <w:tblW w:w="935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3"/>
        <w:gridCol w:w="5666"/>
        <w:gridCol w:w="850"/>
        <w:gridCol w:w="990"/>
        <w:gridCol w:w="995"/>
      </w:tblGrid>
      <w:tr w:rsidR="00302190" w:rsidRPr="008132B9" w14:paraId="24A02EC3" w14:textId="77777777" w:rsidTr="005F6742">
        <w:trPr>
          <w:cantSplit/>
          <w:trHeight w:val="283"/>
          <w:tblHeader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34A36051" w14:textId="77777777" w:rsidR="00302190" w:rsidRPr="00761D37" w:rsidRDefault="00302190" w:rsidP="005F6742">
            <w:pPr>
              <w:spacing w:before="40" w:after="40"/>
              <w:ind w:right="-378"/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</w:pPr>
            <w:r w:rsidRPr="00534F2E">
              <w:rPr>
                <w:rFonts w:ascii="Ping LCG Regular" w:hAnsi="Ping LCG Regular" w:cs="Arial"/>
                <w:b/>
                <w:color w:val="006EAB"/>
                <w:lang w:val="en-US"/>
              </w:rPr>
              <w:t>ITEMS</w:t>
            </w:r>
          </w:p>
        </w:tc>
        <w:tc>
          <w:tcPr>
            <w:tcW w:w="5666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AB2D9BD" w14:textId="77777777" w:rsidR="00302190" w:rsidRPr="008132B9" w:rsidRDefault="00302190" w:rsidP="005F6742">
            <w:pPr>
              <w:spacing w:before="4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  <w:r w:rsidRPr="00534F2E">
              <w:rPr>
                <w:rFonts w:ascii="Ping LCG Regular" w:hAnsi="Ping LCG Regular"/>
                <w:b/>
                <w:bCs/>
                <w:color w:val="006EAB"/>
                <w:szCs w:val="18"/>
              </w:rPr>
              <w:t>OF THE AGENDA</w:t>
            </w: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A583174" w14:textId="77777777" w:rsidR="00302190" w:rsidRPr="00761D37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n-US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FOR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46E0A7A" w14:textId="77777777" w:rsidR="00302190" w:rsidRPr="00761D37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AGAIN</w:t>
            </w: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T</w:t>
            </w:r>
          </w:p>
        </w:tc>
        <w:tc>
          <w:tcPr>
            <w:tcW w:w="995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C94D444" w14:textId="77777777" w:rsidR="00302190" w:rsidRPr="008132B9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ABSTAIN</w:t>
            </w:r>
          </w:p>
        </w:tc>
      </w:tr>
      <w:tr w:rsidR="00302190" w:rsidRPr="00157614" w14:paraId="0373E572" w14:textId="77777777" w:rsidTr="005F6742">
        <w:trPr>
          <w:cantSplit/>
          <w:trHeight w:hRule="exact" w:val="1464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302EC4A2" w14:textId="77777777" w:rsidR="00302190" w:rsidRDefault="00302190" w:rsidP="005F6742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</w:pPr>
          </w:p>
          <w:p w14:paraId="0D3A53DF" w14:textId="77777777" w:rsidR="00302190" w:rsidRPr="00761D37" w:rsidRDefault="00302190" w:rsidP="005F6742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  <w:t>1</w:t>
            </w:r>
            <w:r w:rsidRPr="00B72A67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n-US"/>
              </w:rPr>
              <w:t>st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  <w:t xml:space="preserve"> </w:t>
            </w:r>
          </w:p>
          <w:p w14:paraId="11B03D66" w14:textId="77777777" w:rsidR="00302190" w:rsidRPr="00761D37" w:rsidRDefault="00302190" w:rsidP="005F6742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</w:pPr>
          </w:p>
          <w:p w14:paraId="31302C0D" w14:textId="77777777" w:rsidR="00302190" w:rsidRPr="00761D37" w:rsidRDefault="00302190" w:rsidP="005F6742">
            <w:pPr>
              <w:spacing w:before="40" w:after="40"/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</w:pPr>
          </w:p>
        </w:tc>
        <w:tc>
          <w:tcPr>
            <w:tcW w:w="5666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016B8D4" w14:textId="77777777" w:rsidR="00302190" w:rsidRPr="00761D37" w:rsidRDefault="00302190" w:rsidP="005F6742">
            <w:pPr>
              <w:spacing w:after="160" w:line="259" w:lineRule="auto"/>
              <w:rPr>
                <w:rFonts w:ascii="Ping LCG Regular" w:hAnsi="Ping LCG Regular"/>
                <w:lang w:val="en-US" w:eastAsia="el-GR"/>
              </w:rPr>
            </w:pPr>
            <w:r w:rsidRPr="00133E2F">
              <w:rPr>
                <w:rFonts w:ascii="Ping LCG Regular" w:hAnsi="Ping LCG Regular"/>
                <w:lang w:val="en-US"/>
              </w:rPr>
              <w:t xml:space="preserve">Appointment, according to article 44, par. 1, case f) of L. 4449/2017 as amended by article 74 of L. 4706/2020 and in force, of a Member of the Company's Audit Committee in replacement of a resigned Member. </w:t>
            </w:r>
          </w:p>
        </w:tc>
        <w:tc>
          <w:tcPr>
            <w:tcW w:w="850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BD6925" w14:textId="77777777" w:rsidR="00302190" w:rsidRPr="00761D37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n-US"/>
              </w:rPr>
            </w:pPr>
          </w:p>
          <w:p w14:paraId="577778E5" w14:textId="77777777" w:rsidR="00302190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16097">
              <w:rPr>
                <w:rFonts w:ascii="Ping LCG Regular" w:hAnsi="Ping LCG Regular"/>
                <w:color w:val="000080"/>
                <w:szCs w:val="18"/>
              </w:rPr>
            </w:r>
            <w:r w:rsidR="00216097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1D65DBD6" w14:textId="77777777" w:rsidR="00302190" w:rsidRPr="00157614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67AF50C5" w14:textId="77777777" w:rsidR="00302190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16097">
              <w:rPr>
                <w:rFonts w:ascii="Ping LCG Regular" w:hAnsi="Ping LCG Regular"/>
                <w:color w:val="000080"/>
                <w:szCs w:val="18"/>
              </w:rPr>
            </w:r>
            <w:r w:rsidR="00216097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4BBA7FF7" w14:textId="77777777" w:rsidR="00302190" w:rsidRPr="00157614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5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CCBFDDF" w14:textId="77777777" w:rsidR="00302190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16097">
              <w:rPr>
                <w:rFonts w:ascii="Ping LCG Regular" w:hAnsi="Ping LCG Regular"/>
                <w:color w:val="000080"/>
                <w:szCs w:val="18"/>
              </w:rPr>
            </w:r>
            <w:r w:rsidR="00216097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48D7375E" w14:textId="77777777" w:rsidR="00302190" w:rsidRPr="00157614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302190" w:rsidRPr="008A7D48" w14:paraId="7F542F07" w14:textId="77777777" w:rsidTr="005F6742">
        <w:trPr>
          <w:cantSplit/>
          <w:trHeight w:val="842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</w:tcBorders>
            <w:vAlign w:val="center"/>
          </w:tcPr>
          <w:p w14:paraId="10360728" w14:textId="77777777" w:rsidR="00302190" w:rsidRPr="00B72A67" w:rsidRDefault="00302190" w:rsidP="005F6742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  <w:t>2</w:t>
            </w:r>
            <w:r w:rsidRPr="00B72A67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n-US"/>
              </w:rPr>
              <w:t>nd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  <w:t xml:space="preserve"> </w:t>
            </w:r>
          </w:p>
        </w:tc>
        <w:tc>
          <w:tcPr>
            <w:tcW w:w="566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BD3A9D" w14:textId="77777777" w:rsidR="00302190" w:rsidRDefault="00302190" w:rsidP="005F6742">
            <w:pPr>
              <w:spacing w:before="40" w:after="40"/>
              <w:rPr>
                <w:rFonts w:ascii="Ping LCG Regular" w:eastAsia="Calibri" w:hAnsi="Ping LCG Regular"/>
                <w:lang w:val="en-US"/>
              </w:rPr>
            </w:pPr>
            <w:r w:rsidRPr="00761D37">
              <w:rPr>
                <w:rFonts w:ascii="Ping LCG Regular" w:eastAsia="Calibri" w:hAnsi="Ping LCG Regular"/>
                <w:lang w:val="en-US"/>
              </w:rPr>
              <w:t xml:space="preserve">Redefining the type and composition of the Company's </w:t>
            </w:r>
          </w:p>
          <w:p w14:paraId="0D7E4B8A" w14:textId="77777777" w:rsidR="00302190" w:rsidRDefault="00302190" w:rsidP="005F6742">
            <w:pPr>
              <w:spacing w:before="40" w:after="40"/>
              <w:rPr>
                <w:rFonts w:ascii="Ping LCG Regular" w:eastAsia="Calibri" w:hAnsi="Ping LCG Regular"/>
                <w:lang w:val="en-US"/>
              </w:rPr>
            </w:pPr>
            <w:r w:rsidRPr="00761D37">
              <w:rPr>
                <w:rFonts w:ascii="Ping LCG Regular" w:eastAsia="Calibri" w:hAnsi="Ping LCG Regular"/>
                <w:lang w:val="en-US"/>
              </w:rPr>
              <w:t>Audit Committee - Election of Members to the Audit</w:t>
            </w:r>
          </w:p>
          <w:p w14:paraId="4124B0F1" w14:textId="77777777" w:rsidR="00302190" w:rsidRDefault="00302190" w:rsidP="005F6742">
            <w:pPr>
              <w:spacing w:before="40" w:after="40"/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</w:pPr>
            <w:r w:rsidRPr="00761D37">
              <w:rPr>
                <w:rFonts w:ascii="Ping LCG Regular" w:eastAsia="Calibri" w:hAnsi="Ping LCG Regular"/>
                <w:lang w:val="en-US"/>
              </w:rPr>
              <w:t xml:space="preserve"> Committee.</w:t>
            </w:r>
            <w:r w:rsidRPr="00E75A11"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 xml:space="preserve"> </w:t>
            </w:r>
          </w:p>
          <w:p w14:paraId="37A4F627" w14:textId="77777777" w:rsidR="00302190" w:rsidRPr="00761D37" w:rsidRDefault="00302190" w:rsidP="005F6742">
            <w:pPr>
              <w:tabs>
                <w:tab w:val="center" w:pos="1701"/>
                <w:tab w:val="center" w:pos="7371"/>
              </w:tabs>
              <w:spacing w:before="60"/>
              <w:rPr>
                <w:rFonts w:ascii="Ping LCG Regular" w:hAnsi="Ping LCG Regular"/>
                <w:lang w:val="en-US" w:eastAsia="el-GR"/>
              </w:rPr>
            </w:pPr>
            <w:r w:rsidRPr="00E75A11"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>(</w:t>
            </w:r>
            <w:r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>See</w:t>
            </w:r>
            <w:r w:rsidRPr="00E75A11"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>relevant</w:t>
            </w:r>
            <w:r w:rsidRPr="00E75A11"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>CVs</w:t>
            </w:r>
            <w:r w:rsidRPr="00E75A11"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 xml:space="preserve">on the Company’s </w:t>
            </w:r>
            <w:hyperlink r:id="rId12" w:history="1">
              <w:r w:rsidRPr="006D5002">
                <w:rPr>
                  <w:rStyle w:val="-"/>
                  <w:rFonts w:ascii="Ping LCG Regular" w:hAnsi="Ping LCG Regular"/>
                  <w:sz w:val="18"/>
                  <w:szCs w:val="18"/>
                  <w:lang w:val="en-US"/>
                </w:rPr>
                <w:t>website</w:t>
              </w:r>
            </w:hyperlink>
            <w:r w:rsidRPr="00E75A11"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E83FF86" w14:textId="77777777" w:rsidR="00302190" w:rsidRPr="009F1AF1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38EE8ADA" w14:textId="77777777" w:rsidR="00302190" w:rsidRPr="009F1AF1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2519880" w14:textId="77777777" w:rsidR="00302190" w:rsidRPr="009F1AF1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n-US"/>
              </w:rPr>
            </w:pPr>
          </w:p>
        </w:tc>
      </w:tr>
      <w:tr w:rsidR="00302190" w:rsidRPr="008C5E3F" w14:paraId="476E746E" w14:textId="77777777" w:rsidTr="005F6742">
        <w:trPr>
          <w:cantSplit/>
          <w:trHeight w:val="370"/>
          <w:jc w:val="center"/>
        </w:trPr>
        <w:tc>
          <w:tcPr>
            <w:tcW w:w="853" w:type="dxa"/>
            <w:vAlign w:val="center"/>
          </w:tcPr>
          <w:p w14:paraId="5B9D1926" w14:textId="77777777" w:rsidR="00302190" w:rsidRPr="00761D37" w:rsidRDefault="00302190" w:rsidP="005F6742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</w:pPr>
            <w:bookmarkStart w:id="0" w:name="_GoBack"/>
          </w:p>
        </w:tc>
        <w:tc>
          <w:tcPr>
            <w:tcW w:w="566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DABF84" w14:textId="77777777" w:rsidR="00302190" w:rsidRPr="00DB5059" w:rsidRDefault="00302190" w:rsidP="00924164">
            <w:pPr>
              <w:spacing w:before="40" w:after="40"/>
              <w:jc w:val="center"/>
              <w:rPr>
                <w:rFonts w:ascii="Ping LCG Regular" w:hAnsi="Ping LCG Regular"/>
                <w:lang w:val="en-US" w:eastAsia="el-GR"/>
              </w:rPr>
            </w:pPr>
            <w:r w:rsidRPr="00547ED5"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  <w:t>2.1</w:t>
            </w:r>
            <w:r w:rsidRPr="009F1AF1">
              <w:rPr>
                <w:rFonts w:ascii="Ping LCG Regular" w:hAnsi="Ping LCG Regular"/>
                <w:lang w:val="en-US" w:eastAsia="el-GR"/>
              </w:rPr>
              <w:t xml:space="preserve"> </w:t>
            </w:r>
            <w:proofErr w:type="spellStart"/>
            <w:r>
              <w:rPr>
                <w:rFonts w:ascii="Ping LCG Regular" w:hAnsi="Ping LCG Regular"/>
                <w:lang w:val="en-US" w:eastAsia="el-GR"/>
              </w:rPr>
              <w:t>Evangelos</w:t>
            </w:r>
            <w:proofErr w:type="spellEnd"/>
            <w:r>
              <w:rPr>
                <w:rFonts w:ascii="Ping LCG Regular" w:hAnsi="Ping LCG Regular"/>
                <w:lang w:val="en-US" w:eastAsia="el-GR"/>
              </w:rPr>
              <w:t xml:space="preserve"> </w:t>
            </w:r>
            <w:proofErr w:type="spellStart"/>
            <w:r>
              <w:rPr>
                <w:rFonts w:ascii="Ping LCG Regular" w:hAnsi="Ping LCG Regular"/>
                <w:lang w:val="en-US" w:eastAsia="el-GR"/>
              </w:rPr>
              <w:t>Angeletopoulos</w:t>
            </w:r>
            <w:proofErr w:type="spellEnd"/>
            <w:r>
              <w:rPr>
                <w:rFonts w:ascii="Ping LCG Regular" w:hAnsi="Ping LCG Regular"/>
                <w:lang w:val="en-US" w:eastAsia="el-GR"/>
              </w:rPr>
              <w:t xml:space="preserve"> (proposed for re-election)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6F1F655" w14:textId="77777777" w:rsidR="00302190" w:rsidRPr="008C5E3F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16097">
              <w:rPr>
                <w:rFonts w:ascii="Ping LCG Regular" w:hAnsi="Ping LCG Regular"/>
                <w:color w:val="000080"/>
                <w:szCs w:val="18"/>
              </w:rPr>
            </w:r>
            <w:r w:rsidR="00216097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4B83EA61" w14:textId="77777777" w:rsidR="00302190" w:rsidRPr="008C5E3F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16097">
              <w:rPr>
                <w:rFonts w:ascii="Ping LCG Regular" w:hAnsi="Ping LCG Regular"/>
                <w:color w:val="000080"/>
                <w:szCs w:val="18"/>
              </w:rPr>
            </w:r>
            <w:r w:rsidR="00216097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EC35A5D" w14:textId="77777777" w:rsidR="00302190" w:rsidRPr="008C5E3F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16097">
              <w:rPr>
                <w:rFonts w:ascii="Ping LCG Regular" w:hAnsi="Ping LCG Regular"/>
                <w:color w:val="000080"/>
                <w:szCs w:val="18"/>
              </w:rPr>
            </w:r>
            <w:r w:rsidR="00216097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bookmarkEnd w:id="0"/>
      <w:tr w:rsidR="00302190" w:rsidRPr="008C5E3F" w14:paraId="6DF9C622" w14:textId="77777777" w:rsidTr="005F6742">
        <w:trPr>
          <w:cantSplit/>
          <w:trHeight w:val="283"/>
          <w:jc w:val="center"/>
        </w:trPr>
        <w:tc>
          <w:tcPr>
            <w:tcW w:w="853" w:type="dxa"/>
            <w:vAlign w:val="center"/>
          </w:tcPr>
          <w:p w14:paraId="73758736" w14:textId="77777777" w:rsidR="00302190" w:rsidRDefault="00302190" w:rsidP="005F6742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D107FE" w14:textId="77777777" w:rsidR="00302190" w:rsidRPr="00DB5059" w:rsidRDefault="00302190" w:rsidP="005F6742">
            <w:pPr>
              <w:spacing w:before="40" w:after="40"/>
              <w:jc w:val="left"/>
              <w:rPr>
                <w:rFonts w:ascii="Ping LCG Regular" w:hAnsi="Ping LCG Regular"/>
                <w:lang w:val="en-US" w:eastAsia="el-GR"/>
              </w:rPr>
            </w:pPr>
            <w:r w:rsidRPr="00547ED5"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  <w:t>2.2</w:t>
            </w:r>
            <w:r w:rsidRPr="009F1AF1">
              <w:rPr>
                <w:rFonts w:ascii="Ping LCG Regular" w:hAnsi="Ping LCG Regular"/>
                <w:lang w:val="en-US" w:eastAsia="el-GR"/>
              </w:rPr>
              <w:t xml:space="preserve"> </w:t>
            </w:r>
            <w:proofErr w:type="spellStart"/>
            <w:r>
              <w:rPr>
                <w:rFonts w:ascii="Ping LCG Regular" w:hAnsi="Ping LCG Regular"/>
                <w:lang w:val="en-US" w:eastAsia="el-GR"/>
              </w:rPr>
              <w:t>Nikitas</w:t>
            </w:r>
            <w:proofErr w:type="spellEnd"/>
            <w:r>
              <w:rPr>
                <w:rFonts w:ascii="Ping LCG Regular" w:hAnsi="Ping LCG Regular"/>
                <w:lang w:val="en-US" w:eastAsia="el-GR"/>
              </w:rPr>
              <w:t xml:space="preserve"> </w:t>
            </w:r>
            <w:proofErr w:type="spellStart"/>
            <w:r>
              <w:rPr>
                <w:rFonts w:ascii="Ping LCG Regular" w:hAnsi="Ping LCG Regular"/>
                <w:lang w:val="en-US" w:eastAsia="el-GR"/>
              </w:rPr>
              <w:t>Glykas</w:t>
            </w:r>
            <w:proofErr w:type="spellEnd"/>
            <w:r>
              <w:rPr>
                <w:rFonts w:ascii="Ping LCG Regular" w:hAnsi="Ping LCG Regular"/>
                <w:lang w:val="en-US" w:eastAsia="el-GR"/>
              </w:rPr>
              <w:t xml:space="preserve"> (proposed for election)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42C9256" w14:textId="77777777" w:rsidR="00302190" w:rsidRPr="008C5E3F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16097">
              <w:rPr>
                <w:rFonts w:ascii="Ping LCG Regular" w:hAnsi="Ping LCG Regular"/>
                <w:color w:val="000080"/>
                <w:szCs w:val="18"/>
              </w:rPr>
            </w:r>
            <w:r w:rsidR="00216097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2CF6B8D9" w14:textId="77777777" w:rsidR="00302190" w:rsidRPr="008C5E3F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16097">
              <w:rPr>
                <w:rFonts w:ascii="Ping LCG Regular" w:hAnsi="Ping LCG Regular"/>
                <w:color w:val="000080"/>
                <w:szCs w:val="18"/>
              </w:rPr>
            </w:r>
            <w:r w:rsidR="00216097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01E1AE0" w14:textId="77777777" w:rsidR="00302190" w:rsidRPr="008C5E3F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16097">
              <w:rPr>
                <w:rFonts w:ascii="Ping LCG Regular" w:hAnsi="Ping LCG Regular"/>
                <w:color w:val="000080"/>
                <w:szCs w:val="18"/>
              </w:rPr>
            </w:r>
            <w:r w:rsidR="00216097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302190" w:rsidRPr="008A7D48" w14:paraId="2723C56B" w14:textId="77777777" w:rsidTr="005F6742">
        <w:trPr>
          <w:cantSplit/>
          <w:trHeight w:val="842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</w:tcBorders>
            <w:vAlign w:val="center"/>
          </w:tcPr>
          <w:p w14:paraId="2233007D" w14:textId="77777777" w:rsidR="00302190" w:rsidRDefault="00302190" w:rsidP="005F6742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  <w:t>3</w:t>
            </w:r>
            <w:r w:rsidRPr="00B72A67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n-US"/>
              </w:rPr>
              <w:t>rd</w:t>
            </w:r>
          </w:p>
          <w:p w14:paraId="19A671E3" w14:textId="77777777" w:rsidR="00302190" w:rsidRPr="00B72A67" w:rsidRDefault="00302190" w:rsidP="005F6742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</w:pPr>
          </w:p>
        </w:tc>
        <w:tc>
          <w:tcPr>
            <w:tcW w:w="566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6BC6F7" w14:textId="77777777" w:rsidR="00302190" w:rsidRPr="00761D37" w:rsidRDefault="00302190" w:rsidP="005F6742">
            <w:pPr>
              <w:spacing w:before="40" w:after="40"/>
              <w:rPr>
                <w:rFonts w:ascii="Ping LCG Regular" w:hAnsi="Ping LCG Regular"/>
                <w:lang w:val="en-US" w:eastAsia="el-GR"/>
              </w:rPr>
            </w:pPr>
            <w:r w:rsidRPr="002B7C7D">
              <w:rPr>
                <w:rFonts w:ascii="Ping LCG Regular" w:hAnsi="Ping LCG Regular"/>
                <w:lang w:val="en-US" w:eastAsia="el-GR"/>
              </w:rPr>
              <w:t>Amendment to articles 8 and 18b of the Articles of Incorporation of PPC S.A. and Codification thereof.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EBCBFBB" w14:textId="77777777" w:rsidR="00302190" w:rsidRPr="008A7D48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16097">
              <w:rPr>
                <w:rFonts w:ascii="Ping LCG Regular" w:hAnsi="Ping LCG Regular"/>
                <w:color w:val="000080"/>
                <w:szCs w:val="18"/>
              </w:rPr>
            </w:r>
            <w:r w:rsidR="00216097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6A144624" w14:textId="77777777" w:rsidR="00302190" w:rsidRPr="008A7D48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16097">
              <w:rPr>
                <w:rFonts w:ascii="Ping LCG Regular" w:hAnsi="Ping LCG Regular"/>
                <w:color w:val="000080"/>
                <w:szCs w:val="18"/>
              </w:rPr>
            </w:r>
            <w:r w:rsidR="00216097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6D3D1C9" w14:textId="77777777" w:rsidR="00302190" w:rsidRPr="008A7D48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16097">
              <w:rPr>
                <w:rFonts w:ascii="Ping LCG Regular" w:hAnsi="Ping LCG Regular"/>
                <w:color w:val="000080"/>
                <w:szCs w:val="18"/>
              </w:rPr>
            </w:r>
            <w:r w:rsidR="00216097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302190" w:rsidRPr="008132B9" w14:paraId="584D70BF" w14:textId="77777777" w:rsidTr="005F6742">
        <w:trPr>
          <w:cantSplit/>
          <w:trHeight w:val="283"/>
          <w:jc w:val="center"/>
        </w:trPr>
        <w:tc>
          <w:tcPr>
            <w:tcW w:w="853" w:type="dxa"/>
            <w:vAlign w:val="center"/>
          </w:tcPr>
          <w:p w14:paraId="22595298" w14:textId="77777777" w:rsidR="00302190" w:rsidRDefault="00302190" w:rsidP="005F6742">
            <w:pPr>
              <w:spacing w:before="4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  <w:t>4</w:t>
            </w:r>
            <w:r w:rsidRPr="00B72A67">
              <w:rPr>
                <w:rFonts w:ascii="Ping LCG Regular" w:hAnsi="Ping LCG Regular" w:cs="Arial"/>
                <w:b/>
                <w:color w:val="006EAB"/>
                <w:szCs w:val="18"/>
                <w:vertAlign w:val="superscript"/>
                <w:lang w:val="en-US"/>
              </w:rPr>
              <w:t>th</w:t>
            </w:r>
          </w:p>
          <w:p w14:paraId="57C257F3" w14:textId="77777777" w:rsidR="00302190" w:rsidRPr="00B72A67" w:rsidRDefault="00302190" w:rsidP="005F6742">
            <w:pPr>
              <w:spacing w:before="4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</w:pPr>
          </w:p>
        </w:tc>
        <w:tc>
          <w:tcPr>
            <w:tcW w:w="5666" w:type="dxa"/>
          </w:tcPr>
          <w:p w14:paraId="55B4F119" w14:textId="77777777" w:rsidR="00302190" w:rsidRPr="008132B9" w:rsidRDefault="00302190" w:rsidP="005F6742">
            <w:pPr>
              <w:spacing w:before="4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>
              <w:rPr>
                <w:rFonts w:ascii="Ping LCG Regular" w:hAnsi="Ping LCG Regular"/>
                <w:lang w:val="en-US"/>
              </w:rPr>
              <w:t>Announcements and other items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923489" w14:textId="77777777" w:rsidR="00302190" w:rsidRPr="008132B9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8F62731" w14:textId="77777777" w:rsidR="00302190" w:rsidRPr="008132B9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14:paraId="364A37DA" w14:textId="77777777" w:rsidR="00302190" w:rsidRPr="008132B9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</w:tbl>
    <w:p w14:paraId="76CDC9DF" w14:textId="77777777" w:rsidR="00A01B77" w:rsidRPr="00B368E6" w:rsidRDefault="00A01B77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4FC65BC2" w14:textId="23F5D3F4" w:rsidR="00A01B77" w:rsidRPr="00582119" w:rsidRDefault="00A01B77" w:rsidP="00A01B77">
      <w:pPr>
        <w:spacing w:before="120" w:after="0" w:line="240" w:lineRule="auto"/>
        <w:rPr>
          <w:rFonts w:ascii="Ping LCG Regular" w:hAnsi="Ping LCG Regular" w:cs="Tahoma"/>
          <w:lang w:val="en-US"/>
        </w:rPr>
      </w:pPr>
      <w:r w:rsidRPr="00582119">
        <w:rPr>
          <w:rFonts w:ascii="Ping LCG Regular" w:hAnsi="Ping LCG Regular" w:cs="Tahoma"/>
          <w:lang w:val="en-US"/>
        </w:rPr>
        <w:t>A revocation of the present document must be notified in writing or by electronic means to the Company at least 48</w:t>
      </w:r>
      <w:r w:rsidR="007D2193" w:rsidRPr="00582119">
        <w:rPr>
          <w:rFonts w:ascii="Ping LCG Regular" w:hAnsi="Ping LCG Regular" w:cs="Tahoma"/>
          <w:lang w:val="en-US"/>
        </w:rPr>
        <w:t xml:space="preserve"> </w:t>
      </w:r>
      <w:r w:rsidRPr="00582119">
        <w:rPr>
          <w:rFonts w:ascii="Ping LCG Regular" w:hAnsi="Ping LCG Regular" w:cs="Tahoma"/>
          <w:lang w:val="en-US"/>
        </w:rPr>
        <w:t>hours before the corresponding date of the General Meeting.</w:t>
      </w:r>
    </w:p>
    <w:p w14:paraId="229E1000" w14:textId="77777777" w:rsidR="002C780C" w:rsidRDefault="002C780C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b/>
          <w:bCs/>
          <w:snapToGrid w:val="0"/>
          <w:sz w:val="18"/>
          <w:szCs w:val="18"/>
          <w:u w:val="single"/>
          <w:lang w:val="en-US"/>
        </w:rPr>
      </w:pPr>
    </w:p>
    <w:p w14:paraId="6438E2B8" w14:textId="755EA3E7" w:rsidR="008B586F" w:rsidRDefault="008B586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4AC2C6CF" w14:textId="7566735F" w:rsidR="008B586F" w:rsidRDefault="008B586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7664E7FD" w14:textId="1824C515" w:rsidR="00D97655" w:rsidRDefault="00D97655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55A966F5" w14:textId="77777777" w:rsidR="00D97655" w:rsidRPr="00B368E6" w:rsidRDefault="00D97655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2C7316A6" w14:textId="77777777" w:rsidR="00A01B77" w:rsidRPr="00B368E6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5638B119" w14:textId="2D8FE166" w:rsidR="00A01B77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  <w:r w:rsidRPr="00B368E6">
        <w:rPr>
          <w:rFonts w:ascii="Ping LCG Regular" w:hAnsi="Ping LCG Regular" w:cs="Arial"/>
          <w:snapToGrid w:val="0"/>
          <w:sz w:val="18"/>
          <w:szCs w:val="18"/>
          <w:lang w:val="en-US"/>
        </w:rPr>
        <w:tab/>
        <w:t>_______________________</w:t>
      </w:r>
      <w:r w:rsidRPr="00B368E6">
        <w:rPr>
          <w:rFonts w:ascii="Ping LCG Regular" w:hAnsi="Ping LCG Regular" w:cs="Arial"/>
          <w:snapToGrid w:val="0"/>
          <w:sz w:val="18"/>
          <w:szCs w:val="18"/>
          <w:lang w:val="en-US"/>
        </w:rPr>
        <w:tab/>
        <w:t>_______________________</w:t>
      </w:r>
      <w:r w:rsidRPr="00B368E6">
        <w:rPr>
          <w:rFonts w:ascii="Ping LCG Regular" w:hAnsi="Ping LCG Regular" w:cs="Arial"/>
          <w:snapToGrid w:val="0"/>
          <w:sz w:val="18"/>
          <w:szCs w:val="18"/>
          <w:u w:val="single"/>
          <w:lang w:val="en-US"/>
        </w:rPr>
        <w:br/>
      </w:r>
      <w:r w:rsidRPr="00B368E6">
        <w:rPr>
          <w:rFonts w:ascii="Ping LCG Regular" w:hAnsi="Ping LCG Regular" w:cs="Arial"/>
          <w:i/>
          <w:snapToGrid w:val="0"/>
          <w:sz w:val="18"/>
          <w:szCs w:val="18"/>
          <w:lang w:val="en-US"/>
        </w:rPr>
        <w:tab/>
        <w:t>(Date - place)</w:t>
      </w:r>
      <w:r w:rsidRPr="00B368E6">
        <w:rPr>
          <w:rFonts w:ascii="Ping LCG Regular" w:hAnsi="Ping LCG Regular" w:cs="Arial"/>
          <w:i/>
          <w:snapToGrid w:val="0"/>
          <w:sz w:val="18"/>
          <w:szCs w:val="18"/>
          <w:lang w:val="en-US"/>
        </w:rPr>
        <w:tab/>
        <w:t>(Signature – Full name)</w:t>
      </w:r>
    </w:p>
    <w:p w14:paraId="03C6E0DF" w14:textId="7FAD842E" w:rsidR="00FA49B2" w:rsidRDefault="00FA49B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6D0F350E" w14:textId="7B734E26" w:rsidR="00FA49B2" w:rsidRDefault="00FA49B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1189EF95" w14:textId="77777777" w:rsidR="00FA49B2" w:rsidRPr="00B368E6" w:rsidRDefault="00FA49B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18F457F6" w14:textId="2788002E" w:rsidR="00FA49B2" w:rsidRPr="00FA49B2" w:rsidRDefault="00A01B77" w:rsidP="00A01B7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line="240" w:lineRule="auto"/>
        <w:jc w:val="center"/>
        <w:rPr>
          <w:rFonts w:ascii="Ping LCG Regular" w:hAnsi="Ping LCG Regular"/>
          <w:lang w:val="en-US"/>
        </w:rPr>
      </w:pP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Please send this document to the </w:t>
      </w:r>
      <w:r w:rsidR="00475CA5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Shareholder Services </w:t>
      </w:r>
      <w:r w:rsidR="00F068E1" w:rsidRPr="00FA49B2">
        <w:rPr>
          <w:rFonts w:ascii="Ping LCG Regular" w:hAnsi="Ping LCG Regular" w:cs="Arial"/>
          <w:snapToGrid w:val="0"/>
          <w:color w:val="006EAB"/>
          <w:lang w:val="en-US"/>
        </w:rPr>
        <w:t>Unit</w:t>
      </w:r>
      <w:r w:rsidR="00475CA5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of the Company at: </w:t>
      </w:r>
      <w:r w:rsidR="008D2FA4">
        <w:rPr>
          <w:rFonts w:ascii="Ping LCG Regular" w:hAnsi="Ping LCG Regular" w:cs="Arial"/>
          <w:snapToGrid w:val="0"/>
          <w:color w:val="006EAB"/>
          <w:lang w:val="en-US"/>
        </w:rPr>
        <w:t xml:space="preserve">                        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30</w:t>
      </w:r>
      <w:r w:rsidR="008D2FA4">
        <w:rPr>
          <w:rFonts w:ascii="Ping LCG Regular" w:hAnsi="Ping LCG Regular" w:cs="Arial"/>
          <w:snapToGrid w:val="0"/>
          <w:color w:val="006EAB"/>
          <w:lang w:val="en-US"/>
        </w:rPr>
        <w:t>,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proofErr w:type="spellStart"/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Chalkokondyli</w:t>
      </w:r>
      <w:proofErr w:type="spellEnd"/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St., </w:t>
      </w:r>
      <w:r w:rsidR="00D26195">
        <w:rPr>
          <w:rFonts w:ascii="Ping LCG Regular" w:hAnsi="Ping LCG Regular" w:cs="Arial"/>
          <w:snapToGrid w:val="0"/>
          <w:color w:val="006EAB"/>
          <w:lang w:val="en-US"/>
        </w:rPr>
        <w:t>GR-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104 32, Athens Greece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>, or by fax at +30</w:t>
      </w:r>
      <w:r w:rsidRPr="00FA49B2">
        <w:rPr>
          <w:rFonts w:ascii="Ping LCG Regular" w:hAnsi="Ping LCG Regular" w:cs="Arial"/>
          <w:b/>
          <w:snapToGrid w:val="0"/>
          <w:color w:val="006EAB"/>
          <w:lang w:val="en-US"/>
        </w:rPr>
        <w:t xml:space="preserve"> 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>210/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5230394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or by email at </w:t>
      </w:r>
      <w:hyperlink r:id="rId13" w:history="1">
        <w:r w:rsidR="00F068E1" w:rsidRPr="00FA49B2">
          <w:rPr>
            <w:rStyle w:val="-"/>
            <w:rFonts w:ascii="Ping LCG Regular" w:hAnsi="Ping LCG Regular" w:cs="Arial"/>
            <w:snapToGrid w:val="0"/>
            <w:lang w:val="en-US"/>
          </w:rPr>
          <w:t>cass@dei.gr</w:t>
        </w:r>
      </w:hyperlink>
      <w:r w:rsidR="00A61E99" w:rsidRPr="00FA49B2">
        <w:rPr>
          <w:rFonts w:ascii="Ping LCG Regular" w:hAnsi="Ping LCG Regular" w:cs="Arial"/>
          <w:snapToGrid w:val="0"/>
          <w:lang w:val="en-US"/>
        </w:rPr>
        <w:t xml:space="preserve"> </w:t>
      </w:r>
      <w:r w:rsidRPr="00FA49B2">
        <w:rPr>
          <w:rFonts w:ascii="Ping LCG Regular" w:hAnsi="Ping LCG Regular" w:cs="Arial"/>
          <w:snapToGrid w:val="0"/>
          <w:color w:val="556062"/>
          <w:u w:val="single"/>
          <w:lang w:val="en-US"/>
        </w:rPr>
        <w:t xml:space="preserve">, </w:t>
      </w:r>
      <w:r w:rsidRPr="00FA49B2">
        <w:rPr>
          <w:rFonts w:ascii="Ping LCG Regular" w:hAnsi="Ping LCG Regular" w:cs="Arial"/>
          <w:snapToGrid w:val="0"/>
          <w:color w:val="006EAB"/>
          <w:u w:val="single"/>
          <w:lang w:val="en-US"/>
        </w:rPr>
        <w:t xml:space="preserve">at least forty-eight </w:t>
      </w:r>
      <w:r w:rsidR="003677D0" w:rsidRPr="00FA49B2">
        <w:rPr>
          <w:rFonts w:ascii="Ping LCG Regular" w:hAnsi="Ping LCG Regular" w:cs="Arial"/>
          <w:snapToGrid w:val="0"/>
          <w:color w:val="006EAB"/>
          <w:u w:val="single"/>
          <w:lang w:val="en-US"/>
        </w:rPr>
        <w:t xml:space="preserve">(48) </w:t>
      </w:r>
      <w:r w:rsidRPr="00FA49B2">
        <w:rPr>
          <w:rFonts w:ascii="Ping LCG Regular" w:hAnsi="Ping LCG Regular" w:cs="Arial"/>
          <w:snapToGrid w:val="0"/>
          <w:color w:val="006EAB"/>
          <w:u w:val="single"/>
          <w:lang w:val="en-US"/>
        </w:rPr>
        <w:t>hours before the date of the General Meeting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>, and the original to the Company:</w:t>
      </w:r>
      <w:r w:rsidR="00B21E20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30</w:t>
      </w:r>
      <w:r w:rsidR="008254FB">
        <w:rPr>
          <w:rFonts w:ascii="Ping LCG Regular" w:hAnsi="Ping LCG Regular" w:cs="Arial"/>
          <w:snapToGrid w:val="0"/>
          <w:color w:val="006EAB"/>
          <w:lang w:val="en-US"/>
        </w:rPr>
        <w:t>,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proofErr w:type="spellStart"/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Chalkokondyli</w:t>
      </w:r>
      <w:proofErr w:type="spellEnd"/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St., </w:t>
      </w:r>
      <w:r w:rsidR="00D727B5">
        <w:rPr>
          <w:rFonts w:ascii="Ping LCG Regular" w:hAnsi="Ping LCG Regular" w:cs="Arial"/>
          <w:snapToGrid w:val="0"/>
          <w:color w:val="006EAB"/>
          <w:lang w:val="en-US"/>
        </w:rPr>
        <w:t>GR-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104 32, Athens Greece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, c/o 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Ms. Tsiaka Chr.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>,</w:t>
      </w:r>
      <w:r w:rsidR="00FA49B2">
        <w:rPr>
          <w:rFonts w:ascii="Ping LCG Regular" w:hAnsi="Ping LCG Regular" w:cs="Arial"/>
          <w:snapToGrid w:val="0"/>
          <w:color w:val="006EAB"/>
          <w:lang w:val="en-US"/>
        </w:rPr>
        <w:t xml:space="preserve">        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tel.</w:t>
      </w:r>
      <w:r w:rsidR="00FA49B2">
        <w:rPr>
          <w:rFonts w:ascii="Ping LCG Regular" w:hAnsi="Ping LCG Regular" w:cs="Arial"/>
          <w:snapToGrid w:val="0"/>
          <w:color w:val="006EAB"/>
          <w:lang w:val="en-US"/>
        </w:rPr>
        <w:t>: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+30 210</w:t>
      </w:r>
      <w:r w:rsidR="00992D1C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5293207</w:t>
      </w:r>
    </w:p>
    <w:sectPr w:rsidR="00FA49B2" w:rsidRPr="00FA49B2" w:rsidSect="00136898">
      <w:headerReference w:type="default" r:id="rId14"/>
      <w:footerReference w:type="default" r:id="rId15"/>
      <w:headerReference w:type="first" r:id="rId16"/>
      <w:pgSz w:w="11907" w:h="16840" w:code="9"/>
      <w:pgMar w:top="680" w:right="1418" w:bottom="680" w:left="1418" w:header="454" w:footer="45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44315" w14:textId="77777777" w:rsidR="00216097" w:rsidRDefault="00216097">
      <w:r>
        <w:separator/>
      </w:r>
    </w:p>
  </w:endnote>
  <w:endnote w:type="continuationSeparator" w:id="0">
    <w:p w14:paraId="7C3514B0" w14:textId="77777777" w:rsidR="00216097" w:rsidRDefault="0021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3C795" w14:textId="378C26DC" w:rsidR="00A122EB" w:rsidRPr="00AE324F" w:rsidRDefault="00A122EB" w:rsidP="00AE324F">
    <w:pPr>
      <w:pStyle w:val="a5"/>
      <w:tabs>
        <w:tab w:val="clear" w:pos="4153"/>
        <w:tab w:val="clear" w:pos="8306"/>
        <w:tab w:val="right" w:pos="9072"/>
      </w:tabs>
      <w:spacing w:before="120"/>
      <w:jc w:val="right"/>
      <w:rPr>
        <w:sz w:val="18"/>
        <w:szCs w:val="16"/>
        <w:lang w:val="el-GR"/>
      </w:rPr>
    </w:pPr>
    <w:r w:rsidRPr="00AE324F">
      <w:fldChar w:fldCharType="begin"/>
    </w:r>
    <w:r w:rsidRPr="00AE324F">
      <w:instrText xml:space="preserve"> PAGE   \* MERGEFORMAT </w:instrText>
    </w:r>
    <w:r w:rsidRPr="00AE324F">
      <w:fldChar w:fldCharType="separate"/>
    </w:r>
    <w:r w:rsidR="00631BEE">
      <w:rPr>
        <w:noProof/>
      </w:rPr>
      <w:t>2</w:t>
    </w:r>
    <w:r w:rsidRPr="00AE32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A3783" w14:textId="77777777" w:rsidR="00216097" w:rsidRDefault="00216097">
      <w:r>
        <w:separator/>
      </w:r>
    </w:p>
  </w:footnote>
  <w:footnote w:type="continuationSeparator" w:id="0">
    <w:p w14:paraId="5529D28B" w14:textId="77777777" w:rsidR="00216097" w:rsidRDefault="00216097">
      <w:r>
        <w:continuationSeparator/>
      </w:r>
    </w:p>
  </w:footnote>
  <w:footnote w:id="1">
    <w:p w14:paraId="37324B68" w14:textId="77777777" w:rsidR="00A122EB" w:rsidRPr="00BD0674" w:rsidRDefault="00A122EB" w:rsidP="00A01B77">
      <w:pPr>
        <w:pStyle w:val="af3"/>
        <w:spacing w:after="40" w:line="240" w:lineRule="auto"/>
        <w:ind w:left="142" w:hanging="142"/>
        <w:rPr>
          <w:i/>
          <w:color w:val="006EAB"/>
          <w:sz w:val="16"/>
          <w:szCs w:val="16"/>
        </w:rPr>
      </w:pPr>
      <w:r w:rsidRPr="00BD0674">
        <w:rPr>
          <w:rStyle w:val="af4"/>
          <w:color w:val="006EAB"/>
          <w:sz w:val="16"/>
          <w:szCs w:val="16"/>
        </w:rPr>
        <w:footnoteRef/>
      </w:r>
      <w:r w:rsidRPr="00BD0674">
        <w:rPr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</w:rPr>
        <w:t>Please</w:t>
      </w:r>
      <w:r w:rsidRPr="00BD0674">
        <w:rPr>
          <w:i/>
          <w:color w:val="006EAB"/>
          <w:sz w:val="16"/>
          <w:szCs w:val="16"/>
          <w:lang w:val="en-US"/>
        </w:rPr>
        <w:t xml:space="preserve"> fill-in the name</w:t>
      </w:r>
      <w:r>
        <w:rPr>
          <w:i/>
          <w:color w:val="006EAB"/>
          <w:sz w:val="16"/>
          <w:szCs w:val="16"/>
          <w:lang w:val="en-US"/>
        </w:rPr>
        <w:t xml:space="preserve"> of one (1) proxy </w:t>
      </w:r>
      <w:r w:rsidRPr="00BD0674">
        <w:rPr>
          <w:i/>
          <w:color w:val="006EAB"/>
          <w:sz w:val="16"/>
          <w:szCs w:val="16"/>
          <w:lang w:val="en-US"/>
        </w:rPr>
        <w:t>and mark the appropriate box with a ‘</w:t>
      </w:r>
      <w:r w:rsidRPr="00BD0674">
        <w:rPr>
          <w:b/>
          <w:i/>
          <w:color w:val="006EAB"/>
          <w:sz w:val="16"/>
          <w:szCs w:val="16"/>
        </w:rPr>
        <w:t>√</w:t>
      </w:r>
      <w:r w:rsidRPr="00BD0674">
        <w:rPr>
          <w:i/>
          <w:color w:val="006EAB"/>
          <w:sz w:val="16"/>
          <w:szCs w:val="16"/>
        </w:rPr>
        <w:t>’.</w:t>
      </w:r>
    </w:p>
  </w:footnote>
  <w:footnote w:id="2">
    <w:p w14:paraId="1F839872" w14:textId="77777777" w:rsidR="00A122EB" w:rsidRPr="00BD0674" w:rsidRDefault="00A122EB" w:rsidP="00A01B77">
      <w:pPr>
        <w:pStyle w:val="af3"/>
        <w:spacing w:after="40" w:line="240" w:lineRule="auto"/>
        <w:ind w:left="142" w:hanging="142"/>
        <w:rPr>
          <w:i/>
          <w:color w:val="006EAB"/>
          <w:sz w:val="16"/>
          <w:szCs w:val="16"/>
        </w:rPr>
      </w:pPr>
      <w:r w:rsidRPr="00BD0674">
        <w:rPr>
          <w:rStyle w:val="af4"/>
          <w:i/>
          <w:color w:val="006EAB"/>
          <w:sz w:val="16"/>
          <w:szCs w:val="16"/>
        </w:rPr>
        <w:footnoteRef/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Any physical or legal entity can be appointed as a proxy.</w:t>
      </w:r>
    </w:p>
  </w:footnote>
  <w:footnote w:id="3">
    <w:p w14:paraId="167C01B8" w14:textId="77777777" w:rsidR="00A122EB" w:rsidRPr="00150660" w:rsidRDefault="00A122EB" w:rsidP="00A01B77">
      <w:pPr>
        <w:pStyle w:val="af3"/>
        <w:spacing w:after="40" w:line="240" w:lineRule="auto"/>
        <w:ind w:left="142" w:hanging="142"/>
        <w:rPr>
          <w:sz w:val="16"/>
          <w:szCs w:val="16"/>
          <w:lang w:val="en-US"/>
        </w:rPr>
      </w:pPr>
      <w:r w:rsidRPr="00150660">
        <w:rPr>
          <w:rStyle w:val="af4"/>
          <w:i/>
          <w:color w:val="006EAB"/>
          <w:sz w:val="16"/>
          <w:szCs w:val="16"/>
        </w:rPr>
        <w:footnoteRef/>
      </w:r>
      <w:r w:rsidRPr="00150660">
        <w:rPr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Please delete accordingly</w:t>
      </w:r>
    </w:p>
  </w:footnote>
  <w:footnote w:id="4">
    <w:p w14:paraId="2E5A9B14" w14:textId="5572BEC5" w:rsidR="00A122EB" w:rsidRPr="00BD0674" w:rsidRDefault="00A122EB" w:rsidP="00A01B77">
      <w:pPr>
        <w:pStyle w:val="af3"/>
        <w:spacing w:after="40" w:line="240" w:lineRule="auto"/>
        <w:ind w:left="142" w:hanging="142"/>
        <w:rPr>
          <w:i/>
          <w:color w:val="000080"/>
          <w:sz w:val="16"/>
          <w:szCs w:val="16"/>
        </w:rPr>
      </w:pPr>
      <w:r w:rsidRPr="00BD0674">
        <w:rPr>
          <w:rStyle w:val="af4"/>
          <w:color w:val="006EAB"/>
          <w:sz w:val="16"/>
          <w:szCs w:val="16"/>
        </w:rPr>
        <w:footnoteRef/>
      </w:r>
      <w:r w:rsidRPr="00BD0674">
        <w:rPr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</w:rPr>
        <w:t xml:space="preserve">Please </w:t>
      </w:r>
      <w:r w:rsidRPr="00BD0674">
        <w:rPr>
          <w:i/>
          <w:color w:val="006EAB"/>
          <w:sz w:val="16"/>
          <w:szCs w:val="16"/>
          <w:lang w:val="en-US"/>
        </w:rPr>
        <w:t>indicate your vote by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marking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with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a</w:t>
      </w:r>
      <w:r w:rsidRPr="00BD0674">
        <w:rPr>
          <w:i/>
          <w:color w:val="006EAB"/>
          <w:sz w:val="16"/>
          <w:szCs w:val="16"/>
        </w:rPr>
        <w:t xml:space="preserve"> ‘</w:t>
      </w:r>
      <w:r w:rsidRPr="00BD0674">
        <w:rPr>
          <w:b/>
          <w:i/>
          <w:color w:val="006EAB"/>
          <w:sz w:val="16"/>
          <w:szCs w:val="16"/>
        </w:rPr>
        <w:t>√</w:t>
      </w:r>
      <w:r w:rsidRPr="00BD0674">
        <w:rPr>
          <w:i/>
          <w:color w:val="006EAB"/>
          <w:sz w:val="16"/>
          <w:szCs w:val="16"/>
        </w:rPr>
        <w:t xml:space="preserve">’ </w:t>
      </w:r>
      <w:r w:rsidRPr="00BD0674">
        <w:rPr>
          <w:i/>
          <w:color w:val="006EAB"/>
          <w:sz w:val="16"/>
          <w:szCs w:val="16"/>
          <w:lang w:val="en-US"/>
        </w:rPr>
        <w:t>of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the</w:t>
      </w:r>
      <w:r w:rsidRPr="00BD0674">
        <w:rPr>
          <w:i/>
          <w:color w:val="006EAB"/>
          <w:sz w:val="16"/>
          <w:szCs w:val="16"/>
        </w:rPr>
        <w:t xml:space="preserve"> </w:t>
      </w:r>
      <w:r>
        <w:rPr>
          <w:i/>
          <w:color w:val="006EAB"/>
          <w:sz w:val="16"/>
          <w:szCs w:val="16"/>
        </w:rPr>
        <w:t xml:space="preserve">following </w:t>
      </w:r>
      <w:r w:rsidRPr="00BD0674">
        <w:rPr>
          <w:i/>
          <w:color w:val="006EAB"/>
          <w:sz w:val="16"/>
          <w:szCs w:val="16"/>
          <w:lang w:val="en-US"/>
        </w:rPr>
        <w:t>table</w:t>
      </w:r>
      <w:r>
        <w:rPr>
          <w:i/>
          <w:color w:val="006EAB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F426F" w14:textId="77777777" w:rsidR="00DC51EB" w:rsidRDefault="00DC51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61312" behindDoc="1" locked="0" layoutInCell="1" allowOverlap="1" wp14:anchorId="640BEDC7" wp14:editId="38ADD923">
          <wp:simplePos x="0" y="0"/>
          <wp:positionH relativeFrom="margin">
            <wp:posOffset>5533321</wp:posOffset>
          </wp:positionH>
          <wp:positionV relativeFrom="margin">
            <wp:posOffset>-745988</wp:posOffset>
          </wp:positionV>
          <wp:extent cx="691979" cy="721624"/>
          <wp:effectExtent l="0" t="0" r="0" b="254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16" cy="72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483E0" w14:textId="0F842F44" w:rsidR="00A122EB" w:rsidRPr="006036C8" w:rsidRDefault="00A122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6036C8">
      <w:rPr>
        <w:color w:val="A6A6A6" w:themeColor="background1" w:themeShade="A6"/>
        <w:sz w:val="22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D6C9D" w14:textId="7D0C6738" w:rsidR="00C648AE" w:rsidRDefault="00C648AE" w:rsidP="00C648AE">
    <w:pPr>
      <w:pStyle w:val="a4"/>
      <w:jc w:val="center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59264" behindDoc="1" locked="0" layoutInCell="1" allowOverlap="1" wp14:anchorId="006FF87F" wp14:editId="6B4E0F33">
          <wp:simplePos x="0" y="0"/>
          <wp:positionH relativeFrom="margin">
            <wp:posOffset>5657798</wp:posOffset>
          </wp:positionH>
          <wp:positionV relativeFrom="margin">
            <wp:posOffset>-755186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EBA823" w14:textId="2937E72B" w:rsidR="00194B85" w:rsidRPr="00194B85" w:rsidRDefault="00194B85" w:rsidP="00194B85">
    <w:pPr>
      <w:pStyle w:val="a4"/>
      <w:jc w:val="center"/>
      <w:rPr>
        <w:rFonts w:ascii="Ping LCG Regular" w:hAnsi="Ping LCG Regular"/>
        <w:sz w:val="18"/>
        <w:szCs w:val="14"/>
      </w:rPr>
    </w:pPr>
    <w:r w:rsidRPr="00194B85">
      <w:rPr>
        <w:rFonts w:ascii="Ping LCG Regular" w:hAnsi="Ping LCG Regular"/>
        <w:sz w:val="18"/>
        <w:szCs w:val="14"/>
      </w:rPr>
      <w:t>PROXY DOCUMENT FOR APPOINTING A REPRESENTATIVE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06AAB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5AA6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11BC1BF2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F96FA6"/>
    <w:multiLevelType w:val="hybridMultilevel"/>
    <w:tmpl w:val="833ABF64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49A1D04"/>
    <w:multiLevelType w:val="hybridMultilevel"/>
    <w:tmpl w:val="61705BC2"/>
    <w:lvl w:ilvl="0" w:tplc="70F4B91E">
      <w:start w:val="1"/>
      <w:numFmt w:val="bullet"/>
      <w:pStyle w:val="AthexList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41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04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61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A0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E84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C7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0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68E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8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E40C38"/>
    <w:multiLevelType w:val="hybridMultilevel"/>
    <w:tmpl w:val="4E407D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E444E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7A29F7"/>
    <w:multiLevelType w:val="hybridMultilevel"/>
    <w:tmpl w:val="44D0591A"/>
    <w:lvl w:ilvl="0" w:tplc="BF943F52">
      <w:start w:val="1"/>
      <w:numFmt w:val="decimal"/>
      <w:pStyle w:val="Agendaitem"/>
      <w:lvlText w:val="ITEM #%1:"/>
      <w:lvlJc w:val="left"/>
      <w:pPr>
        <w:tabs>
          <w:tab w:val="num" w:pos="693"/>
        </w:tabs>
        <w:ind w:left="1107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-546"/>
        </w:tabs>
        <w:ind w:left="-546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74"/>
        </w:tabs>
        <w:ind w:left="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94"/>
        </w:tabs>
        <w:ind w:left="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614"/>
        </w:tabs>
        <w:ind w:left="1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334"/>
        </w:tabs>
        <w:ind w:left="2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054"/>
        </w:tabs>
        <w:ind w:left="3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774"/>
        </w:tabs>
        <w:ind w:left="3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494"/>
        </w:tabs>
        <w:ind w:left="4494" w:hanging="180"/>
      </w:pPr>
    </w:lvl>
  </w:abstractNum>
  <w:abstractNum w:abstractNumId="13" w15:restartNumberingAfterBreak="0">
    <w:nsid w:val="27FE0741"/>
    <w:multiLevelType w:val="hybridMultilevel"/>
    <w:tmpl w:val="26525F7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6764C3"/>
    <w:multiLevelType w:val="hybridMultilevel"/>
    <w:tmpl w:val="0AC44014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2941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16" w15:restartNumberingAfterBreak="0">
    <w:nsid w:val="484A7900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6C0D0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2E5DA2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9" w15:restartNumberingAfterBreak="0">
    <w:nsid w:val="78C91028"/>
    <w:multiLevelType w:val="hybridMultilevel"/>
    <w:tmpl w:val="629EDEA8"/>
    <w:lvl w:ilvl="0" w:tplc="DCD0ABF4">
      <w:start w:val="1"/>
      <w:numFmt w:val="upperRoman"/>
      <w:lvlText w:val="%1."/>
      <w:lvlJc w:val="left"/>
      <w:pPr>
        <w:ind w:left="1080" w:hanging="720"/>
      </w:pPr>
      <w:rPr>
        <w:rFonts w:cs="Tahoma" w:hint="default"/>
        <w:b/>
        <w:color w:val="006EAB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172E9"/>
    <w:multiLevelType w:val="hybridMultilevel"/>
    <w:tmpl w:val="14BCED38"/>
    <w:lvl w:ilvl="0" w:tplc="31864A0E">
      <w:start w:val="1"/>
      <w:numFmt w:val="bullet"/>
      <w:pStyle w:val="AthexListBullet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E49E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86CB38">
      <w:numFmt w:val="bullet"/>
      <w:lvlText w:val="-"/>
      <w:lvlJc w:val="left"/>
      <w:pPr>
        <w:tabs>
          <w:tab w:val="num" w:pos="794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3" w:tplc="D5C81AE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4" w:tplc="371224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E8C05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B69B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9045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B0095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6172F0"/>
    <w:multiLevelType w:val="hybridMultilevel"/>
    <w:tmpl w:val="3434385C"/>
    <w:lvl w:ilvl="0" w:tplc="CDFCD810">
      <w:start w:val="1"/>
      <w:numFmt w:val="decimal"/>
      <w:pStyle w:val="AthexListLetternormal"/>
      <w:lvlText w:val="%1."/>
      <w:lvlJc w:val="left"/>
      <w:pPr>
        <w:ind w:left="71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2C1F2A" w:tentative="1">
      <w:start w:val="1"/>
      <w:numFmt w:val="lowerLetter"/>
      <w:lvlText w:val="%2."/>
      <w:lvlJc w:val="left"/>
      <w:pPr>
        <w:ind w:left="1437" w:hanging="360"/>
      </w:pPr>
    </w:lvl>
    <w:lvl w:ilvl="2" w:tplc="EBDE523E" w:tentative="1">
      <w:start w:val="1"/>
      <w:numFmt w:val="lowerRoman"/>
      <w:lvlText w:val="%3."/>
      <w:lvlJc w:val="right"/>
      <w:pPr>
        <w:ind w:left="2157" w:hanging="180"/>
      </w:pPr>
    </w:lvl>
    <w:lvl w:ilvl="3" w:tplc="7DF21768" w:tentative="1">
      <w:start w:val="1"/>
      <w:numFmt w:val="decimal"/>
      <w:lvlText w:val="%4."/>
      <w:lvlJc w:val="left"/>
      <w:pPr>
        <w:ind w:left="2877" w:hanging="360"/>
      </w:pPr>
    </w:lvl>
    <w:lvl w:ilvl="4" w:tplc="302C5198" w:tentative="1">
      <w:start w:val="1"/>
      <w:numFmt w:val="lowerLetter"/>
      <w:lvlText w:val="%5."/>
      <w:lvlJc w:val="left"/>
      <w:pPr>
        <w:ind w:left="3597" w:hanging="360"/>
      </w:pPr>
    </w:lvl>
    <w:lvl w:ilvl="5" w:tplc="8E085540" w:tentative="1">
      <w:start w:val="1"/>
      <w:numFmt w:val="lowerRoman"/>
      <w:lvlText w:val="%6."/>
      <w:lvlJc w:val="right"/>
      <w:pPr>
        <w:ind w:left="4317" w:hanging="180"/>
      </w:pPr>
    </w:lvl>
    <w:lvl w:ilvl="6" w:tplc="CCE4F2F4" w:tentative="1">
      <w:start w:val="1"/>
      <w:numFmt w:val="decimal"/>
      <w:lvlText w:val="%7."/>
      <w:lvlJc w:val="left"/>
      <w:pPr>
        <w:ind w:left="5037" w:hanging="360"/>
      </w:pPr>
    </w:lvl>
    <w:lvl w:ilvl="7" w:tplc="00B0D590" w:tentative="1">
      <w:start w:val="1"/>
      <w:numFmt w:val="lowerLetter"/>
      <w:lvlText w:val="%8."/>
      <w:lvlJc w:val="left"/>
      <w:pPr>
        <w:ind w:left="5757" w:hanging="360"/>
      </w:pPr>
    </w:lvl>
    <w:lvl w:ilvl="8" w:tplc="B75612B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7F250F0E"/>
    <w:multiLevelType w:val="hybridMultilevel"/>
    <w:tmpl w:val="584CD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2"/>
  </w:num>
  <w:num w:numId="5">
    <w:abstractNumId w:val="5"/>
  </w:num>
  <w:num w:numId="6">
    <w:abstractNumId w:val="8"/>
  </w:num>
  <w:num w:numId="7">
    <w:abstractNumId w:val="7"/>
  </w:num>
  <w:num w:numId="8">
    <w:abstractNumId w:val="18"/>
  </w:num>
  <w:num w:numId="9">
    <w:abstractNumId w:val="14"/>
  </w:num>
  <w:num w:numId="10">
    <w:abstractNumId w:val="17"/>
  </w:num>
  <w:num w:numId="11">
    <w:abstractNumId w:val="12"/>
    <w:lvlOverride w:ilvl="0">
      <w:startOverride w:val="1"/>
    </w:lvlOverride>
  </w:num>
  <w:num w:numId="12">
    <w:abstractNumId w:val="21"/>
  </w:num>
  <w:num w:numId="13">
    <w:abstractNumId w:val="13"/>
  </w:num>
  <w:num w:numId="14">
    <w:abstractNumId w:val="20"/>
  </w:num>
  <w:num w:numId="15">
    <w:abstractNumId w:val="6"/>
  </w:num>
  <w:num w:numId="16">
    <w:abstractNumId w:val="1"/>
  </w:num>
  <w:num w:numId="17">
    <w:abstractNumId w:val="10"/>
  </w:num>
  <w:num w:numId="18">
    <w:abstractNumId w:val="11"/>
  </w:num>
  <w:num w:numId="19">
    <w:abstractNumId w:val="16"/>
  </w:num>
  <w:num w:numId="20">
    <w:abstractNumId w:val="4"/>
  </w:num>
  <w:num w:numId="21">
    <w:abstractNumId w:val="19"/>
  </w:num>
  <w:num w:numId="22">
    <w:abstractNumId w:val="7"/>
  </w:num>
  <w:num w:numId="23">
    <w:abstractNumId w:val="22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3"/>
  </w:num>
  <w:num w:numId="31">
    <w:abstractNumId w:val="7"/>
  </w:num>
  <w:num w:numId="32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8B"/>
    <w:rsid w:val="0000383A"/>
    <w:rsid w:val="000072DC"/>
    <w:rsid w:val="0000775D"/>
    <w:rsid w:val="000109B8"/>
    <w:rsid w:val="00011974"/>
    <w:rsid w:val="00013151"/>
    <w:rsid w:val="000214D7"/>
    <w:rsid w:val="00022B6F"/>
    <w:rsid w:val="00022C09"/>
    <w:rsid w:val="00022E5F"/>
    <w:rsid w:val="00024EB1"/>
    <w:rsid w:val="00024F10"/>
    <w:rsid w:val="0002770C"/>
    <w:rsid w:val="00030C94"/>
    <w:rsid w:val="00031571"/>
    <w:rsid w:val="000350E8"/>
    <w:rsid w:val="00035664"/>
    <w:rsid w:val="00035DA2"/>
    <w:rsid w:val="00036F06"/>
    <w:rsid w:val="000454F5"/>
    <w:rsid w:val="00045875"/>
    <w:rsid w:val="000458D4"/>
    <w:rsid w:val="00045F29"/>
    <w:rsid w:val="0005072E"/>
    <w:rsid w:val="0005164B"/>
    <w:rsid w:val="00053409"/>
    <w:rsid w:val="000544CD"/>
    <w:rsid w:val="00057E58"/>
    <w:rsid w:val="0006077A"/>
    <w:rsid w:val="000612A9"/>
    <w:rsid w:val="000619B2"/>
    <w:rsid w:val="000620FB"/>
    <w:rsid w:val="00062A02"/>
    <w:rsid w:val="00062BD1"/>
    <w:rsid w:val="00063363"/>
    <w:rsid w:val="00064391"/>
    <w:rsid w:val="000701D6"/>
    <w:rsid w:val="00072078"/>
    <w:rsid w:val="00072FCA"/>
    <w:rsid w:val="000739DE"/>
    <w:rsid w:val="000743D4"/>
    <w:rsid w:val="00075462"/>
    <w:rsid w:val="000770C8"/>
    <w:rsid w:val="0007748F"/>
    <w:rsid w:val="000805D4"/>
    <w:rsid w:val="00080796"/>
    <w:rsid w:val="00080987"/>
    <w:rsid w:val="00081A8C"/>
    <w:rsid w:val="00083BF3"/>
    <w:rsid w:val="00084B64"/>
    <w:rsid w:val="00084D55"/>
    <w:rsid w:val="0008591F"/>
    <w:rsid w:val="000958C4"/>
    <w:rsid w:val="00096BCE"/>
    <w:rsid w:val="000973B2"/>
    <w:rsid w:val="00097650"/>
    <w:rsid w:val="000A4A2A"/>
    <w:rsid w:val="000A5552"/>
    <w:rsid w:val="000A617F"/>
    <w:rsid w:val="000A73B2"/>
    <w:rsid w:val="000A7466"/>
    <w:rsid w:val="000B27CD"/>
    <w:rsid w:val="000B309C"/>
    <w:rsid w:val="000B4315"/>
    <w:rsid w:val="000B6086"/>
    <w:rsid w:val="000B60E3"/>
    <w:rsid w:val="000B667A"/>
    <w:rsid w:val="000C1695"/>
    <w:rsid w:val="000C2220"/>
    <w:rsid w:val="000C243A"/>
    <w:rsid w:val="000C2DEB"/>
    <w:rsid w:val="000C4531"/>
    <w:rsid w:val="000C59BE"/>
    <w:rsid w:val="000C79B7"/>
    <w:rsid w:val="000C7D94"/>
    <w:rsid w:val="000C7EDB"/>
    <w:rsid w:val="000D10E8"/>
    <w:rsid w:val="000D2620"/>
    <w:rsid w:val="000D352F"/>
    <w:rsid w:val="000D47A3"/>
    <w:rsid w:val="000D6B27"/>
    <w:rsid w:val="000D70A5"/>
    <w:rsid w:val="000D7B02"/>
    <w:rsid w:val="000E0B3B"/>
    <w:rsid w:val="000E21BC"/>
    <w:rsid w:val="000E26B0"/>
    <w:rsid w:val="000E2B07"/>
    <w:rsid w:val="000E636E"/>
    <w:rsid w:val="000E6AA9"/>
    <w:rsid w:val="000E6DD0"/>
    <w:rsid w:val="000F049F"/>
    <w:rsid w:val="000F0DE3"/>
    <w:rsid w:val="000F0EFE"/>
    <w:rsid w:val="000F1F7C"/>
    <w:rsid w:val="000F2BDC"/>
    <w:rsid w:val="000F48B3"/>
    <w:rsid w:val="000F739D"/>
    <w:rsid w:val="000F7570"/>
    <w:rsid w:val="00100E1D"/>
    <w:rsid w:val="0010240C"/>
    <w:rsid w:val="00103287"/>
    <w:rsid w:val="0010416D"/>
    <w:rsid w:val="001045AB"/>
    <w:rsid w:val="0010589A"/>
    <w:rsid w:val="00107F0B"/>
    <w:rsid w:val="00115D9D"/>
    <w:rsid w:val="0011658E"/>
    <w:rsid w:val="00116917"/>
    <w:rsid w:val="00117E6B"/>
    <w:rsid w:val="00121E68"/>
    <w:rsid w:val="00124056"/>
    <w:rsid w:val="00124CF5"/>
    <w:rsid w:val="00127943"/>
    <w:rsid w:val="001310B1"/>
    <w:rsid w:val="00131189"/>
    <w:rsid w:val="00131BD2"/>
    <w:rsid w:val="00132700"/>
    <w:rsid w:val="00133830"/>
    <w:rsid w:val="0013632E"/>
    <w:rsid w:val="00136898"/>
    <w:rsid w:val="00140A1C"/>
    <w:rsid w:val="00141FBE"/>
    <w:rsid w:val="00142979"/>
    <w:rsid w:val="00143695"/>
    <w:rsid w:val="00145E6A"/>
    <w:rsid w:val="0014638B"/>
    <w:rsid w:val="00147069"/>
    <w:rsid w:val="00150660"/>
    <w:rsid w:val="00150ABC"/>
    <w:rsid w:val="00151393"/>
    <w:rsid w:val="00153EA5"/>
    <w:rsid w:val="00154CB6"/>
    <w:rsid w:val="001551DA"/>
    <w:rsid w:val="0015523B"/>
    <w:rsid w:val="00155CE8"/>
    <w:rsid w:val="00156417"/>
    <w:rsid w:val="001612AF"/>
    <w:rsid w:val="00171A1D"/>
    <w:rsid w:val="0017288E"/>
    <w:rsid w:val="001741F5"/>
    <w:rsid w:val="00174366"/>
    <w:rsid w:val="001774AC"/>
    <w:rsid w:val="00182FF1"/>
    <w:rsid w:val="00183CCD"/>
    <w:rsid w:val="00184F21"/>
    <w:rsid w:val="001859A6"/>
    <w:rsid w:val="00185B87"/>
    <w:rsid w:val="00186C3D"/>
    <w:rsid w:val="00186DBB"/>
    <w:rsid w:val="0018727A"/>
    <w:rsid w:val="00187DE6"/>
    <w:rsid w:val="001915C2"/>
    <w:rsid w:val="00194B85"/>
    <w:rsid w:val="00195367"/>
    <w:rsid w:val="001976B5"/>
    <w:rsid w:val="001A1053"/>
    <w:rsid w:val="001A12E8"/>
    <w:rsid w:val="001A159B"/>
    <w:rsid w:val="001A2186"/>
    <w:rsid w:val="001A4B60"/>
    <w:rsid w:val="001A7ED1"/>
    <w:rsid w:val="001B0DEA"/>
    <w:rsid w:val="001B3E0A"/>
    <w:rsid w:val="001B4E91"/>
    <w:rsid w:val="001B75D6"/>
    <w:rsid w:val="001C05DF"/>
    <w:rsid w:val="001C15F6"/>
    <w:rsid w:val="001C2C71"/>
    <w:rsid w:val="001C45B8"/>
    <w:rsid w:val="001C46BB"/>
    <w:rsid w:val="001C4C42"/>
    <w:rsid w:val="001C4D58"/>
    <w:rsid w:val="001C6499"/>
    <w:rsid w:val="001C7847"/>
    <w:rsid w:val="001D0C99"/>
    <w:rsid w:val="001D34C6"/>
    <w:rsid w:val="001D3AE7"/>
    <w:rsid w:val="001D452D"/>
    <w:rsid w:val="001D45CC"/>
    <w:rsid w:val="001D465E"/>
    <w:rsid w:val="001D4F1B"/>
    <w:rsid w:val="001D5207"/>
    <w:rsid w:val="001D676E"/>
    <w:rsid w:val="001D6875"/>
    <w:rsid w:val="001D6A07"/>
    <w:rsid w:val="001D6BDE"/>
    <w:rsid w:val="001D719A"/>
    <w:rsid w:val="001E1C62"/>
    <w:rsid w:val="001E2124"/>
    <w:rsid w:val="001E5149"/>
    <w:rsid w:val="001E56C8"/>
    <w:rsid w:val="001E60F8"/>
    <w:rsid w:val="001E6696"/>
    <w:rsid w:val="001F0CE8"/>
    <w:rsid w:val="001F0D4D"/>
    <w:rsid w:val="001F106A"/>
    <w:rsid w:val="001F28E8"/>
    <w:rsid w:val="001F32A4"/>
    <w:rsid w:val="001F51A9"/>
    <w:rsid w:val="001F5B96"/>
    <w:rsid w:val="001F71C6"/>
    <w:rsid w:val="001F73F4"/>
    <w:rsid w:val="001F7906"/>
    <w:rsid w:val="001F7B17"/>
    <w:rsid w:val="00202138"/>
    <w:rsid w:val="00203572"/>
    <w:rsid w:val="00204BB6"/>
    <w:rsid w:val="00206D6D"/>
    <w:rsid w:val="0020796E"/>
    <w:rsid w:val="002145EE"/>
    <w:rsid w:val="002150D2"/>
    <w:rsid w:val="002159A5"/>
    <w:rsid w:val="00216097"/>
    <w:rsid w:val="002160EA"/>
    <w:rsid w:val="00216AE0"/>
    <w:rsid w:val="00221B1D"/>
    <w:rsid w:val="00221FEA"/>
    <w:rsid w:val="00222006"/>
    <w:rsid w:val="00223355"/>
    <w:rsid w:val="00225DBE"/>
    <w:rsid w:val="00227595"/>
    <w:rsid w:val="00231B20"/>
    <w:rsid w:val="00232247"/>
    <w:rsid w:val="002348CA"/>
    <w:rsid w:val="002352D8"/>
    <w:rsid w:val="002358A7"/>
    <w:rsid w:val="00236270"/>
    <w:rsid w:val="00237544"/>
    <w:rsid w:val="00237698"/>
    <w:rsid w:val="002408C1"/>
    <w:rsid w:val="00241301"/>
    <w:rsid w:val="00241AD8"/>
    <w:rsid w:val="00241EC1"/>
    <w:rsid w:val="0024330A"/>
    <w:rsid w:val="00246EBE"/>
    <w:rsid w:val="00251B61"/>
    <w:rsid w:val="002537B5"/>
    <w:rsid w:val="00255E20"/>
    <w:rsid w:val="00256B20"/>
    <w:rsid w:val="00263820"/>
    <w:rsid w:val="0026727E"/>
    <w:rsid w:val="00267869"/>
    <w:rsid w:val="0027069F"/>
    <w:rsid w:val="002730EE"/>
    <w:rsid w:val="002757A0"/>
    <w:rsid w:val="00275D47"/>
    <w:rsid w:val="00275EEA"/>
    <w:rsid w:val="00276077"/>
    <w:rsid w:val="002764F1"/>
    <w:rsid w:val="00277CFF"/>
    <w:rsid w:val="00281EC7"/>
    <w:rsid w:val="00282C64"/>
    <w:rsid w:val="00283CD1"/>
    <w:rsid w:val="002864AF"/>
    <w:rsid w:val="002906F2"/>
    <w:rsid w:val="00295808"/>
    <w:rsid w:val="00296733"/>
    <w:rsid w:val="002967AD"/>
    <w:rsid w:val="002968D8"/>
    <w:rsid w:val="00296D27"/>
    <w:rsid w:val="00297976"/>
    <w:rsid w:val="002A176B"/>
    <w:rsid w:val="002A37F2"/>
    <w:rsid w:val="002A7552"/>
    <w:rsid w:val="002A767A"/>
    <w:rsid w:val="002A7C08"/>
    <w:rsid w:val="002A7E3E"/>
    <w:rsid w:val="002B04FD"/>
    <w:rsid w:val="002B0927"/>
    <w:rsid w:val="002B145B"/>
    <w:rsid w:val="002B1DB6"/>
    <w:rsid w:val="002B3967"/>
    <w:rsid w:val="002B48D4"/>
    <w:rsid w:val="002B48F4"/>
    <w:rsid w:val="002B6A47"/>
    <w:rsid w:val="002B73BA"/>
    <w:rsid w:val="002B772E"/>
    <w:rsid w:val="002C0C30"/>
    <w:rsid w:val="002C13D2"/>
    <w:rsid w:val="002C3AA0"/>
    <w:rsid w:val="002C4B00"/>
    <w:rsid w:val="002C780C"/>
    <w:rsid w:val="002D0366"/>
    <w:rsid w:val="002D1FC7"/>
    <w:rsid w:val="002D308E"/>
    <w:rsid w:val="002D32BF"/>
    <w:rsid w:val="002D4249"/>
    <w:rsid w:val="002D4886"/>
    <w:rsid w:val="002D4F2A"/>
    <w:rsid w:val="002D554B"/>
    <w:rsid w:val="002D5D25"/>
    <w:rsid w:val="002D642D"/>
    <w:rsid w:val="002D7589"/>
    <w:rsid w:val="002E0327"/>
    <w:rsid w:val="002E0C66"/>
    <w:rsid w:val="002E1935"/>
    <w:rsid w:val="002E2BB8"/>
    <w:rsid w:val="002E3AFB"/>
    <w:rsid w:val="002E4CBB"/>
    <w:rsid w:val="002E5E10"/>
    <w:rsid w:val="002E6855"/>
    <w:rsid w:val="002E702D"/>
    <w:rsid w:val="002E795C"/>
    <w:rsid w:val="002F0ACD"/>
    <w:rsid w:val="002F23E2"/>
    <w:rsid w:val="002F2CF2"/>
    <w:rsid w:val="002F3141"/>
    <w:rsid w:val="002F3BB8"/>
    <w:rsid w:val="002F4BF6"/>
    <w:rsid w:val="002F5622"/>
    <w:rsid w:val="002F7269"/>
    <w:rsid w:val="00300D42"/>
    <w:rsid w:val="00300EF1"/>
    <w:rsid w:val="00302190"/>
    <w:rsid w:val="0030325F"/>
    <w:rsid w:val="00303998"/>
    <w:rsid w:val="003039F5"/>
    <w:rsid w:val="0030413B"/>
    <w:rsid w:val="00306ECE"/>
    <w:rsid w:val="00307BD2"/>
    <w:rsid w:val="0031797B"/>
    <w:rsid w:val="00321B8E"/>
    <w:rsid w:val="003225A6"/>
    <w:rsid w:val="00322EFB"/>
    <w:rsid w:val="00322F1C"/>
    <w:rsid w:val="00324184"/>
    <w:rsid w:val="00324F87"/>
    <w:rsid w:val="00327A5B"/>
    <w:rsid w:val="00330C97"/>
    <w:rsid w:val="00330D6F"/>
    <w:rsid w:val="003315FE"/>
    <w:rsid w:val="003325B5"/>
    <w:rsid w:val="00334BFA"/>
    <w:rsid w:val="00335038"/>
    <w:rsid w:val="00335A77"/>
    <w:rsid w:val="00340220"/>
    <w:rsid w:val="00341780"/>
    <w:rsid w:val="0034295C"/>
    <w:rsid w:val="003441A8"/>
    <w:rsid w:val="00344FA6"/>
    <w:rsid w:val="00345E4C"/>
    <w:rsid w:val="00345E72"/>
    <w:rsid w:val="003468DC"/>
    <w:rsid w:val="003475D2"/>
    <w:rsid w:val="00347B4E"/>
    <w:rsid w:val="00350482"/>
    <w:rsid w:val="003523CB"/>
    <w:rsid w:val="00356252"/>
    <w:rsid w:val="003565E5"/>
    <w:rsid w:val="00356659"/>
    <w:rsid w:val="00356664"/>
    <w:rsid w:val="00356D4B"/>
    <w:rsid w:val="00356D6C"/>
    <w:rsid w:val="003619E8"/>
    <w:rsid w:val="00363960"/>
    <w:rsid w:val="00364B16"/>
    <w:rsid w:val="003663E1"/>
    <w:rsid w:val="00367794"/>
    <w:rsid w:val="003677D0"/>
    <w:rsid w:val="00372DB9"/>
    <w:rsid w:val="003776D0"/>
    <w:rsid w:val="00380477"/>
    <w:rsid w:val="003807B5"/>
    <w:rsid w:val="0038294D"/>
    <w:rsid w:val="003836CB"/>
    <w:rsid w:val="00383D09"/>
    <w:rsid w:val="00392ABE"/>
    <w:rsid w:val="003A1A47"/>
    <w:rsid w:val="003A1AD8"/>
    <w:rsid w:val="003A2B74"/>
    <w:rsid w:val="003A48F5"/>
    <w:rsid w:val="003A4CE0"/>
    <w:rsid w:val="003A6379"/>
    <w:rsid w:val="003A66D0"/>
    <w:rsid w:val="003A6C76"/>
    <w:rsid w:val="003A7B1D"/>
    <w:rsid w:val="003B22B8"/>
    <w:rsid w:val="003B24DD"/>
    <w:rsid w:val="003B3250"/>
    <w:rsid w:val="003B4AA1"/>
    <w:rsid w:val="003B5C0F"/>
    <w:rsid w:val="003C06EF"/>
    <w:rsid w:val="003C1349"/>
    <w:rsid w:val="003C3BAB"/>
    <w:rsid w:val="003C67C5"/>
    <w:rsid w:val="003C789D"/>
    <w:rsid w:val="003D08EA"/>
    <w:rsid w:val="003D1937"/>
    <w:rsid w:val="003D351A"/>
    <w:rsid w:val="003D3903"/>
    <w:rsid w:val="003D3BEA"/>
    <w:rsid w:val="003D4728"/>
    <w:rsid w:val="003D4FBF"/>
    <w:rsid w:val="003D6898"/>
    <w:rsid w:val="003E02F0"/>
    <w:rsid w:val="003E1BDB"/>
    <w:rsid w:val="003E708F"/>
    <w:rsid w:val="003F000F"/>
    <w:rsid w:val="003F01D2"/>
    <w:rsid w:val="003F22C8"/>
    <w:rsid w:val="003F3365"/>
    <w:rsid w:val="003F37CC"/>
    <w:rsid w:val="003F6506"/>
    <w:rsid w:val="003F7C5B"/>
    <w:rsid w:val="004001A4"/>
    <w:rsid w:val="00400A3D"/>
    <w:rsid w:val="00400C5E"/>
    <w:rsid w:val="00401EB9"/>
    <w:rsid w:val="004029F3"/>
    <w:rsid w:val="00403FDD"/>
    <w:rsid w:val="00404B1A"/>
    <w:rsid w:val="00412A9E"/>
    <w:rsid w:val="00413BB1"/>
    <w:rsid w:val="00413C3F"/>
    <w:rsid w:val="004152E6"/>
    <w:rsid w:val="004169BC"/>
    <w:rsid w:val="00416B26"/>
    <w:rsid w:val="00416B37"/>
    <w:rsid w:val="004176E2"/>
    <w:rsid w:val="004238A3"/>
    <w:rsid w:val="00423BA0"/>
    <w:rsid w:val="0042692F"/>
    <w:rsid w:val="0043228F"/>
    <w:rsid w:val="004322C6"/>
    <w:rsid w:val="00432700"/>
    <w:rsid w:val="0043526E"/>
    <w:rsid w:val="004352B7"/>
    <w:rsid w:val="004359D5"/>
    <w:rsid w:val="004362B4"/>
    <w:rsid w:val="00436A1F"/>
    <w:rsid w:val="00442B07"/>
    <w:rsid w:val="00444D08"/>
    <w:rsid w:val="0045017F"/>
    <w:rsid w:val="00450FAB"/>
    <w:rsid w:val="00452A3D"/>
    <w:rsid w:val="0045346D"/>
    <w:rsid w:val="004540C0"/>
    <w:rsid w:val="004547E0"/>
    <w:rsid w:val="004549FB"/>
    <w:rsid w:val="00454E51"/>
    <w:rsid w:val="00455CC7"/>
    <w:rsid w:val="00455DDC"/>
    <w:rsid w:val="00455E3F"/>
    <w:rsid w:val="00461859"/>
    <w:rsid w:val="004655E3"/>
    <w:rsid w:val="00465D5C"/>
    <w:rsid w:val="00467323"/>
    <w:rsid w:val="0046748A"/>
    <w:rsid w:val="0047157D"/>
    <w:rsid w:val="0047241C"/>
    <w:rsid w:val="00473AE0"/>
    <w:rsid w:val="0047439C"/>
    <w:rsid w:val="00475CA5"/>
    <w:rsid w:val="0047674E"/>
    <w:rsid w:val="0048018F"/>
    <w:rsid w:val="004839BC"/>
    <w:rsid w:val="004839C1"/>
    <w:rsid w:val="004850DC"/>
    <w:rsid w:val="00486E18"/>
    <w:rsid w:val="00486E4D"/>
    <w:rsid w:val="004876BE"/>
    <w:rsid w:val="00491B58"/>
    <w:rsid w:val="00492EDB"/>
    <w:rsid w:val="004955AD"/>
    <w:rsid w:val="004955DD"/>
    <w:rsid w:val="004962D2"/>
    <w:rsid w:val="00496C47"/>
    <w:rsid w:val="00496E16"/>
    <w:rsid w:val="004A18B0"/>
    <w:rsid w:val="004A2C5B"/>
    <w:rsid w:val="004A6D99"/>
    <w:rsid w:val="004A729E"/>
    <w:rsid w:val="004B1C05"/>
    <w:rsid w:val="004B39C3"/>
    <w:rsid w:val="004B7220"/>
    <w:rsid w:val="004B7AAB"/>
    <w:rsid w:val="004C1691"/>
    <w:rsid w:val="004C246B"/>
    <w:rsid w:val="004C2624"/>
    <w:rsid w:val="004C309C"/>
    <w:rsid w:val="004C622E"/>
    <w:rsid w:val="004C7145"/>
    <w:rsid w:val="004D04A0"/>
    <w:rsid w:val="004D2ECF"/>
    <w:rsid w:val="004D3B4E"/>
    <w:rsid w:val="004D42A5"/>
    <w:rsid w:val="004D4836"/>
    <w:rsid w:val="004D4B59"/>
    <w:rsid w:val="004D64C5"/>
    <w:rsid w:val="004D6B94"/>
    <w:rsid w:val="004E0A01"/>
    <w:rsid w:val="004E1165"/>
    <w:rsid w:val="004E5800"/>
    <w:rsid w:val="004E6420"/>
    <w:rsid w:val="004F0A43"/>
    <w:rsid w:val="004F346E"/>
    <w:rsid w:val="004F6042"/>
    <w:rsid w:val="004F6AF7"/>
    <w:rsid w:val="004F72F7"/>
    <w:rsid w:val="00501336"/>
    <w:rsid w:val="00505213"/>
    <w:rsid w:val="00505DD1"/>
    <w:rsid w:val="0050715F"/>
    <w:rsid w:val="0051074F"/>
    <w:rsid w:val="00510FA2"/>
    <w:rsid w:val="00511560"/>
    <w:rsid w:val="00511C5F"/>
    <w:rsid w:val="00512D42"/>
    <w:rsid w:val="00513C8B"/>
    <w:rsid w:val="00514B46"/>
    <w:rsid w:val="00514CBF"/>
    <w:rsid w:val="0051500F"/>
    <w:rsid w:val="00517B6F"/>
    <w:rsid w:val="0052232D"/>
    <w:rsid w:val="00522A72"/>
    <w:rsid w:val="00522D3E"/>
    <w:rsid w:val="00527C5B"/>
    <w:rsid w:val="005308AD"/>
    <w:rsid w:val="005308FC"/>
    <w:rsid w:val="005316DD"/>
    <w:rsid w:val="005330B2"/>
    <w:rsid w:val="00534623"/>
    <w:rsid w:val="00535844"/>
    <w:rsid w:val="00536489"/>
    <w:rsid w:val="00541540"/>
    <w:rsid w:val="005415AC"/>
    <w:rsid w:val="00545C6D"/>
    <w:rsid w:val="00547ED5"/>
    <w:rsid w:val="00552B52"/>
    <w:rsid w:val="00552C84"/>
    <w:rsid w:val="0055352C"/>
    <w:rsid w:val="00553935"/>
    <w:rsid w:val="0055504C"/>
    <w:rsid w:val="00555A88"/>
    <w:rsid w:val="005572B7"/>
    <w:rsid w:val="0056229C"/>
    <w:rsid w:val="0056463A"/>
    <w:rsid w:val="005669C8"/>
    <w:rsid w:val="00567D05"/>
    <w:rsid w:val="005704CC"/>
    <w:rsid w:val="0057090D"/>
    <w:rsid w:val="0057480F"/>
    <w:rsid w:val="00574C31"/>
    <w:rsid w:val="0057505F"/>
    <w:rsid w:val="0057516C"/>
    <w:rsid w:val="005755DD"/>
    <w:rsid w:val="005765FE"/>
    <w:rsid w:val="00576E49"/>
    <w:rsid w:val="005774AD"/>
    <w:rsid w:val="00577B30"/>
    <w:rsid w:val="0058149D"/>
    <w:rsid w:val="00582119"/>
    <w:rsid w:val="00582B1B"/>
    <w:rsid w:val="005875DD"/>
    <w:rsid w:val="00593FB6"/>
    <w:rsid w:val="00597925"/>
    <w:rsid w:val="005A1167"/>
    <w:rsid w:val="005A2D69"/>
    <w:rsid w:val="005A3F59"/>
    <w:rsid w:val="005A519F"/>
    <w:rsid w:val="005A5502"/>
    <w:rsid w:val="005A79E3"/>
    <w:rsid w:val="005B0B41"/>
    <w:rsid w:val="005B2C79"/>
    <w:rsid w:val="005B3162"/>
    <w:rsid w:val="005B35F8"/>
    <w:rsid w:val="005B45C2"/>
    <w:rsid w:val="005B5B2C"/>
    <w:rsid w:val="005B6C17"/>
    <w:rsid w:val="005C029D"/>
    <w:rsid w:val="005C313B"/>
    <w:rsid w:val="005C4A0B"/>
    <w:rsid w:val="005C562E"/>
    <w:rsid w:val="005C755D"/>
    <w:rsid w:val="005C7575"/>
    <w:rsid w:val="005D0650"/>
    <w:rsid w:val="005D0908"/>
    <w:rsid w:val="005D1DED"/>
    <w:rsid w:val="005D4232"/>
    <w:rsid w:val="005D52CD"/>
    <w:rsid w:val="005D58C9"/>
    <w:rsid w:val="005D5BFD"/>
    <w:rsid w:val="005D67FC"/>
    <w:rsid w:val="005D7325"/>
    <w:rsid w:val="005E0248"/>
    <w:rsid w:val="005E3C75"/>
    <w:rsid w:val="005E5B12"/>
    <w:rsid w:val="005E6160"/>
    <w:rsid w:val="005E70D7"/>
    <w:rsid w:val="005E71E0"/>
    <w:rsid w:val="005F1563"/>
    <w:rsid w:val="005F4806"/>
    <w:rsid w:val="005F4C3E"/>
    <w:rsid w:val="005F5C63"/>
    <w:rsid w:val="00600548"/>
    <w:rsid w:val="0060075E"/>
    <w:rsid w:val="00602E3B"/>
    <w:rsid w:val="006036C8"/>
    <w:rsid w:val="006048F6"/>
    <w:rsid w:val="00610AC4"/>
    <w:rsid w:val="006169BD"/>
    <w:rsid w:val="00616F0F"/>
    <w:rsid w:val="00617627"/>
    <w:rsid w:val="00621184"/>
    <w:rsid w:val="006220E7"/>
    <w:rsid w:val="00623836"/>
    <w:rsid w:val="0062389A"/>
    <w:rsid w:val="00623A09"/>
    <w:rsid w:val="00625B5C"/>
    <w:rsid w:val="00625FC9"/>
    <w:rsid w:val="00626B3D"/>
    <w:rsid w:val="00630070"/>
    <w:rsid w:val="006318A4"/>
    <w:rsid w:val="00631B3C"/>
    <w:rsid w:val="00631BEE"/>
    <w:rsid w:val="00632A5A"/>
    <w:rsid w:val="006339CB"/>
    <w:rsid w:val="00633BCA"/>
    <w:rsid w:val="00634695"/>
    <w:rsid w:val="006355CF"/>
    <w:rsid w:val="006360FD"/>
    <w:rsid w:val="006363FA"/>
    <w:rsid w:val="006372BF"/>
    <w:rsid w:val="006423DC"/>
    <w:rsid w:val="0064579D"/>
    <w:rsid w:val="00646478"/>
    <w:rsid w:val="00650CC6"/>
    <w:rsid w:val="00650F43"/>
    <w:rsid w:val="00651042"/>
    <w:rsid w:val="00651876"/>
    <w:rsid w:val="00651986"/>
    <w:rsid w:val="0065237C"/>
    <w:rsid w:val="00652A7E"/>
    <w:rsid w:val="0065361C"/>
    <w:rsid w:val="00654B17"/>
    <w:rsid w:val="00655387"/>
    <w:rsid w:val="006554F7"/>
    <w:rsid w:val="00655594"/>
    <w:rsid w:val="00655DF2"/>
    <w:rsid w:val="00656222"/>
    <w:rsid w:val="0066177E"/>
    <w:rsid w:val="00663A48"/>
    <w:rsid w:val="0066546E"/>
    <w:rsid w:val="0067045E"/>
    <w:rsid w:val="00671469"/>
    <w:rsid w:val="006716D9"/>
    <w:rsid w:val="00671910"/>
    <w:rsid w:val="00672348"/>
    <w:rsid w:val="00674C46"/>
    <w:rsid w:val="00674E2A"/>
    <w:rsid w:val="006750DF"/>
    <w:rsid w:val="006759D6"/>
    <w:rsid w:val="00681D8A"/>
    <w:rsid w:val="00681FC8"/>
    <w:rsid w:val="00686E6E"/>
    <w:rsid w:val="00692EBC"/>
    <w:rsid w:val="00692F1A"/>
    <w:rsid w:val="00694992"/>
    <w:rsid w:val="006955B1"/>
    <w:rsid w:val="006963D6"/>
    <w:rsid w:val="00696674"/>
    <w:rsid w:val="006A127A"/>
    <w:rsid w:val="006A2D2D"/>
    <w:rsid w:val="006A2F44"/>
    <w:rsid w:val="006A343C"/>
    <w:rsid w:val="006A6B6E"/>
    <w:rsid w:val="006A73D7"/>
    <w:rsid w:val="006A7D76"/>
    <w:rsid w:val="006B0E0F"/>
    <w:rsid w:val="006B3E49"/>
    <w:rsid w:val="006B41B5"/>
    <w:rsid w:val="006B7120"/>
    <w:rsid w:val="006C08D6"/>
    <w:rsid w:val="006C1882"/>
    <w:rsid w:val="006D02FE"/>
    <w:rsid w:val="006E00C6"/>
    <w:rsid w:val="006E06EA"/>
    <w:rsid w:val="006E494D"/>
    <w:rsid w:val="006E558D"/>
    <w:rsid w:val="006F0AB0"/>
    <w:rsid w:val="006F0DB5"/>
    <w:rsid w:val="006F14F8"/>
    <w:rsid w:val="006F1B42"/>
    <w:rsid w:val="006F1EB4"/>
    <w:rsid w:val="006F23D1"/>
    <w:rsid w:val="006F29A3"/>
    <w:rsid w:val="006F3B15"/>
    <w:rsid w:val="006F483B"/>
    <w:rsid w:val="006F69B3"/>
    <w:rsid w:val="006F69D1"/>
    <w:rsid w:val="006F751F"/>
    <w:rsid w:val="00701BC5"/>
    <w:rsid w:val="007023DB"/>
    <w:rsid w:val="00704909"/>
    <w:rsid w:val="0071024B"/>
    <w:rsid w:val="00710B22"/>
    <w:rsid w:val="00711132"/>
    <w:rsid w:val="00712114"/>
    <w:rsid w:val="00713B76"/>
    <w:rsid w:val="00717C9E"/>
    <w:rsid w:val="0072086D"/>
    <w:rsid w:val="00723809"/>
    <w:rsid w:val="00723E6E"/>
    <w:rsid w:val="00724681"/>
    <w:rsid w:val="00726998"/>
    <w:rsid w:val="007277E5"/>
    <w:rsid w:val="00734B64"/>
    <w:rsid w:val="0073726D"/>
    <w:rsid w:val="0073751C"/>
    <w:rsid w:val="0074018F"/>
    <w:rsid w:val="00741184"/>
    <w:rsid w:val="00741F55"/>
    <w:rsid w:val="0074256B"/>
    <w:rsid w:val="00742828"/>
    <w:rsid w:val="00742BC2"/>
    <w:rsid w:val="00742DB9"/>
    <w:rsid w:val="00743984"/>
    <w:rsid w:val="00744450"/>
    <w:rsid w:val="0075055F"/>
    <w:rsid w:val="007528A1"/>
    <w:rsid w:val="00754B84"/>
    <w:rsid w:val="00754E43"/>
    <w:rsid w:val="0075518B"/>
    <w:rsid w:val="007555ED"/>
    <w:rsid w:val="0076022E"/>
    <w:rsid w:val="00761460"/>
    <w:rsid w:val="007616E6"/>
    <w:rsid w:val="00761F12"/>
    <w:rsid w:val="00762AD7"/>
    <w:rsid w:val="00762FF0"/>
    <w:rsid w:val="00764ED0"/>
    <w:rsid w:val="0076546D"/>
    <w:rsid w:val="007660BA"/>
    <w:rsid w:val="00766166"/>
    <w:rsid w:val="00766A0C"/>
    <w:rsid w:val="00766C5D"/>
    <w:rsid w:val="00772C75"/>
    <w:rsid w:val="007767B1"/>
    <w:rsid w:val="007773E5"/>
    <w:rsid w:val="007842E4"/>
    <w:rsid w:val="007854C4"/>
    <w:rsid w:val="00785895"/>
    <w:rsid w:val="00785A4C"/>
    <w:rsid w:val="0078665E"/>
    <w:rsid w:val="00786ACF"/>
    <w:rsid w:val="0079389A"/>
    <w:rsid w:val="00793F0A"/>
    <w:rsid w:val="007943EA"/>
    <w:rsid w:val="007946AA"/>
    <w:rsid w:val="0079628E"/>
    <w:rsid w:val="007A196B"/>
    <w:rsid w:val="007A1E95"/>
    <w:rsid w:val="007A35BB"/>
    <w:rsid w:val="007A78D5"/>
    <w:rsid w:val="007A7BF9"/>
    <w:rsid w:val="007B20EA"/>
    <w:rsid w:val="007B3E23"/>
    <w:rsid w:val="007B6CFC"/>
    <w:rsid w:val="007B7A8D"/>
    <w:rsid w:val="007C183E"/>
    <w:rsid w:val="007C1B19"/>
    <w:rsid w:val="007C1C9E"/>
    <w:rsid w:val="007C1F52"/>
    <w:rsid w:val="007C4C2E"/>
    <w:rsid w:val="007C768A"/>
    <w:rsid w:val="007D0609"/>
    <w:rsid w:val="007D0A50"/>
    <w:rsid w:val="007D0AB3"/>
    <w:rsid w:val="007D11A6"/>
    <w:rsid w:val="007D1E1F"/>
    <w:rsid w:val="007D2193"/>
    <w:rsid w:val="007D284B"/>
    <w:rsid w:val="007D6959"/>
    <w:rsid w:val="007E01DE"/>
    <w:rsid w:val="007E0E85"/>
    <w:rsid w:val="007E130D"/>
    <w:rsid w:val="007E21FD"/>
    <w:rsid w:val="007E68EE"/>
    <w:rsid w:val="007F017F"/>
    <w:rsid w:val="007F5BD6"/>
    <w:rsid w:val="007F5F5F"/>
    <w:rsid w:val="007F601C"/>
    <w:rsid w:val="007F614F"/>
    <w:rsid w:val="007F61C1"/>
    <w:rsid w:val="007F7C38"/>
    <w:rsid w:val="00801479"/>
    <w:rsid w:val="00801F63"/>
    <w:rsid w:val="008031D8"/>
    <w:rsid w:val="008051DC"/>
    <w:rsid w:val="00812553"/>
    <w:rsid w:val="00813F39"/>
    <w:rsid w:val="00820275"/>
    <w:rsid w:val="0082092A"/>
    <w:rsid w:val="00821C71"/>
    <w:rsid w:val="008243C7"/>
    <w:rsid w:val="008254FB"/>
    <w:rsid w:val="0082713C"/>
    <w:rsid w:val="008271F1"/>
    <w:rsid w:val="00830852"/>
    <w:rsid w:val="00830AE6"/>
    <w:rsid w:val="00830F93"/>
    <w:rsid w:val="00831B8F"/>
    <w:rsid w:val="0083247A"/>
    <w:rsid w:val="00832E36"/>
    <w:rsid w:val="00836E7F"/>
    <w:rsid w:val="00840222"/>
    <w:rsid w:val="00843155"/>
    <w:rsid w:val="00844FAC"/>
    <w:rsid w:val="00845D46"/>
    <w:rsid w:val="00846617"/>
    <w:rsid w:val="00847083"/>
    <w:rsid w:val="008506AA"/>
    <w:rsid w:val="00853908"/>
    <w:rsid w:val="008548DD"/>
    <w:rsid w:val="0085680D"/>
    <w:rsid w:val="00856E40"/>
    <w:rsid w:val="00863588"/>
    <w:rsid w:val="00866185"/>
    <w:rsid w:val="0086756A"/>
    <w:rsid w:val="00867B59"/>
    <w:rsid w:val="00870D0E"/>
    <w:rsid w:val="008715F3"/>
    <w:rsid w:val="00872B7C"/>
    <w:rsid w:val="008735AE"/>
    <w:rsid w:val="00876CCB"/>
    <w:rsid w:val="008772D8"/>
    <w:rsid w:val="0088062A"/>
    <w:rsid w:val="00882CED"/>
    <w:rsid w:val="00884845"/>
    <w:rsid w:val="00884A61"/>
    <w:rsid w:val="008870CD"/>
    <w:rsid w:val="008879DF"/>
    <w:rsid w:val="00893193"/>
    <w:rsid w:val="00893D92"/>
    <w:rsid w:val="00894274"/>
    <w:rsid w:val="00894EF4"/>
    <w:rsid w:val="00895D0E"/>
    <w:rsid w:val="00896204"/>
    <w:rsid w:val="008966D4"/>
    <w:rsid w:val="00897288"/>
    <w:rsid w:val="008A0B81"/>
    <w:rsid w:val="008A0F0E"/>
    <w:rsid w:val="008A3CFB"/>
    <w:rsid w:val="008A502D"/>
    <w:rsid w:val="008A5766"/>
    <w:rsid w:val="008A5D19"/>
    <w:rsid w:val="008A744C"/>
    <w:rsid w:val="008A76B8"/>
    <w:rsid w:val="008B0350"/>
    <w:rsid w:val="008B15DC"/>
    <w:rsid w:val="008B20AD"/>
    <w:rsid w:val="008B270E"/>
    <w:rsid w:val="008B37DA"/>
    <w:rsid w:val="008B3AF5"/>
    <w:rsid w:val="008B568C"/>
    <w:rsid w:val="008B586F"/>
    <w:rsid w:val="008B5DC0"/>
    <w:rsid w:val="008C09DC"/>
    <w:rsid w:val="008C138E"/>
    <w:rsid w:val="008C16F3"/>
    <w:rsid w:val="008C23B1"/>
    <w:rsid w:val="008C4042"/>
    <w:rsid w:val="008D2FA4"/>
    <w:rsid w:val="008D542B"/>
    <w:rsid w:val="008D5F77"/>
    <w:rsid w:val="008D7832"/>
    <w:rsid w:val="008E19A1"/>
    <w:rsid w:val="008E2870"/>
    <w:rsid w:val="008E2B76"/>
    <w:rsid w:val="008E693A"/>
    <w:rsid w:val="008E6DFA"/>
    <w:rsid w:val="008E77C6"/>
    <w:rsid w:val="008F23EF"/>
    <w:rsid w:val="008F2826"/>
    <w:rsid w:val="008F37A9"/>
    <w:rsid w:val="008F477D"/>
    <w:rsid w:val="008F4A6A"/>
    <w:rsid w:val="008F6725"/>
    <w:rsid w:val="00901043"/>
    <w:rsid w:val="00904770"/>
    <w:rsid w:val="00906E4F"/>
    <w:rsid w:val="009101ED"/>
    <w:rsid w:val="00914991"/>
    <w:rsid w:val="009166BF"/>
    <w:rsid w:val="00924164"/>
    <w:rsid w:val="00924631"/>
    <w:rsid w:val="009275C7"/>
    <w:rsid w:val="00927848"/>
    <w:rsid w:val="0093056F"/>
    <w:rsid w:val="00930758"/>
    <w:rsid w:val="009343EC"/>
    <w:rsid w:val="00935CA9"/>
    <w:rsid w:val="00937601"/>
    <w:rsid w:val="00941271"/>
    <w:rsid w:val="00942213"/>
    <w:rsid w:val="0094356F"/>
    <w:rsid w:val="009449E6"/>
    <w:rsid w:val="00946E03"/>
    <w:rsid w:val="00951D46"/>
    <w:rsid w:val="00951F78"/>
    <w:rsid w:val="00952B79"/>
    <w:rsid w:val="00952CA2"/>
    <w:rsid w:val="00957ABB"/>
    <w:rsid w:val="00961D3A"/>
    <w:rsid w:val="00962D51"/>
    <w:rsid w:val="00964EE0"/>
    <w:rsid w:val="00965053"/>
    <w:rsid w:val="00967651"/>
    <w:rsid w:val="009679DF"/>
    <w:rsid w:val="009679E2"/>
    <w:rsid w:val="00970D4F"/>
    <w:rsid w:val="00971A8C"/>
    <w:rsid w:val="009722D4"/>
    <w:rsid w:val="009724B3"/>
    <w:rsid w:val="00972E06"/>
    <w:rsid w:val="00974238"/>
    <w:rsid w:val="00974548"/>
    <w:rsid w:val="00976E53"/>
    <w:rsid w:val="009771C5"/>
    <w:rsid w:val="00977213"/>
    <w:rsid w:val="009773F2"/>
    <w:rsid w:val="00977EB9"/>
    <w:rsid w:val="00980961"/>
    <w:rsid w:val="009818B2"/>
    <w:rsid w:val="00981E8D"/>
    <w:rsid w:val="00987B36"/>
    <w:rsid w:val="0099181F"/>
    <w:rsid w:val="00991AB9"/>
    <w:rsid w:val="00992880"/>
    <w:rsid w:val="00992BB6"/>
    <w:rsid w:val="00992D1C"/>
    <w:rsid w:val="00994A8A"/>
    <w:rsid w:val="00994AED"/>
    <w:rsid w:val="00997A96"/>
    <w:rsid w:val="009A01C8"/>
    <w:rsid w:val="009A0475"/>
    <w:rsid w:val="009A1149"/>
    <w:rsid w:val="009A49D3"/>
    <w:rsid w:val="009A5A3A"/>
    <w:rsid w:val="009B1DF2"/>
    <w:rsid w:val="009B33C6"/>
    <w:rsid w:val="009B3E10"/>
    <w:rsid w:val="009B5109"/>
    <w:rsid w:val="009B545F"/>
    <w:rsid w:val="009B5847"/>
    <w:rsid w:val="009C00F4"/>
    <w:rsid w:val="009C0B6D"/>
    <w:rsid w:val="009C0CC2"/>
    <w:rsid w:val="009C1EDD"/>
    <w:rsid w:val="009C4D4F"/>
    <w:rsid w:val="009C62D4"/>
    <w:rsid w:val="009D1310"/>
    <w:rsid w:val="009D1FBF"/>
    <w:rsid w:val="009D307D"/>
    <w:rsid w:val="009D438E"/>
    <w:rsid w:val="009D5AFE"/>
    <w:rsid w:val="009D6928"/>
    <w:rsid w:val="009D7569"/>
    <w:rsid w:val="009D7876"/>
    <w:rsid w:val="009E00C4"/>
    <w:rsid w:val="009E15A2"/>
    <w:rsid w:val="009E1D47"/>
    <w:rsid w:val="009E30D1"/>
    <w:rsid w:val="009E4EE2"/>
    <w:rsid w:val="009E4F91"/>
    <w:rsid w:val="009E714F"/>
    <w:rsid w:val="009F0433"/>
    <w:rsid w:val="009F1B9C"/>
    <w:rsid w:val="009F6990"/>
    <w:rsid w:val="00A00564"/>
    <w:rsid w:val="00A00D95"/>
    <w:rsid w:val="00A01B77"/>
    <w:rsid w:val="00A03D16"/>
    <w:rsid w:val="00A114C9"/>
    <w:rsid w:val="00A122EB"/>
    <w:rsid w:val="00A128D3"/>
    <w:rsid w:val="00A13ABF"/>
    <w:rsid w:val="00A1473A"/>
    <w:rsid w:val="00A1503D"/>
    <w:rsid w:val="00A15728"/>
    <w:rsid w:val="00A259BB"/>
    <w:rsid w:val="00A25BA8"/>
    <w:rsid w:val="00A27455"/>
    <w:rsid w:val="00A27EBE"/>
    <w:rsid w:val="00A30F26"/>
    <w:rsid w:val="00A31774"/>
    <w:rsid w:val="00A33997"/>
    <w:rsid w:val="00A34335"/>
    <w:rsid w:val="00A34DB0"/>
    <w:rsid w:val="00A3631C"/>
    <w:rsid w:val="00A365B2"/>
    <w:rsid w:val="00A43207"/>
    <w:rsid w:val="00A439CD"/>
    <w:rsid w:val="00A441A3"/>
    <w:rsid w:val="00A508BC"/>
    <w:rsid w:val="00A50F23"/>
    <w:rsid w:val="00A51BFF"/>
    <w:rsid w:val="00A52018"/>
    <w:rsid w:val="00A520B5"/>
    <w:rsid w:val="00A52E82"/>
    <w:rsid w:val="00A530F9"/>
    <w:rsid w:val="00A53A51"/>
    <w:rsid w:val="00A54105"/>
    <w:rsid w:val="00A54529"/>
    <w:rsid w:val="00A545BF"/>
    <w:rsid w:val="00A54763"/>
    <w:rsid w:val="00A55869"/>
    <w:rsid w:val="00A5632F"/>
    <w:rsid w:val="00A570E9"/>
    <w:rsid w:val="00A57E34"/>
    <w:rsid w:val="00A60430"/>
    <w:rsid w:val="00A60E71"/>
    <w:rsid w:val="00A61E99"/>
    <w:rsid w:val="00A627CF"/>
    <w:rsid w:val="00A660F3"/>
    <w:rsid w:val="00A6688C"/>
    <w:rsid w:val="00A67241"/>
    <w:rsid w:val="00A67F98"/>
    <w:rsid w:val="00A70D7C"/>
    <w:rsid w:val="00A7187E"/>
    <w:rsid w:val="00A71D62"/>
    <w:rsid w:val="00A73F19"/>
    <w:rsid w:val="00A75B9B"/>
    <w:rsid w:val="00A82975"/>
    <w:rsid w:val="00A85EA4"/>
    <w:rsid w:val="00A85FB2"/>
    <w:rsid w:val="00A8790B"/>
    <w:rsid w:val="00A9036E"/>
    <w:rsid w:val="00A904A1"/>
    <w:rsid w:val="00A90B46"/>
    <w:rsid w:val="00A92299"/>
    <w:rsid w:val="00A92E0E"/>
    <w:rsid w:val="00A95378"/>
    <w:rsid w:val="00A96D86"/>
    <w:rsid w:val="00AA326C"/>
    <w:rsid w:val="00AA364E"/>
    <w:rsid w:val="00AA3C15"/>
    <w:rsid w:val="00AA3D1D"/>
    <w:rsid w:val="00AA3F08"/>
    <w:rsid w:val="00AA43B3"/>
    <w:rsid w:val="00AA5178"/>
    <w:rsid w:val="00AA554B"/>
    <w:rsid w:val="00AA5790"/>
    <w:rsid w:val="00AA6301"/>
    <w:rsid w:val="00AA6C5E"/>
    <w:rsid w:val="00AA6DC5"/>
    <w:rsid w:val="00AA77C8"/>
    <w:rsid w:val="00AA7B39"/>
    <w:rsid w:val="00AB22A0"/>
    <w:rsid w:val="00AB2480"/>
    <w:rsid w:val="00AB268D"/>
    <w:rsid w:val="00AB4173"/>
    <w:rsid w:val="00AB46F8"/>
    <w:rsid w:val="00AB482B"/>
    <w:rsid w:val="00AB487B"/>
    <w:rsid w:val="00AB7485"/>
    <w:rsid w:val="00AC1EB3"/>
    <w:rsid w:val="00AC256F"/>
    <w:rsid w:val="00AC260F"/>
    <w:rsid w:val="00AC3FF4"/>
    <w:rsid w:val="00AC4939"/>
    <w:rsid w:val="00AC5908"/>
    <w:rsid w:val="00AC5F35"/>
    <w:rsid w:val="00AC631C"/>
    <w:rsid w:val="00AC6A77"/>
    <w:rsid w:val="00AD41D1"/>
    <w:rsid w:val="00AD5C79"/>
    <w:rsid w:val="00AD79E1"/>
    <w:rsid w:val="00AE0DF4"/>
    <w:rsid w:val="00AE140A"/>
    <w:rsid w:val="00AE224E"/>
    <w:rsid w:val="00AE324F"/>
    <w:rsid w:val="00AE46AA"/>
    <w:rsid w:val="00AE5F73"/>
    <w:rsid w:val="00AF138B"/>
    <w:rsid w:val="00AF2AA9"/>
    <w:rsid w:val="00AF2E8D"/>
    <w:rsid w:val="00AF3354"/>
    <w:rsid w:val="00AF3E66"/>
    <w:rsid w:val="00AF5F52"/>
    <w:rsid w:val="00AF77A8"/>
    <w:rsid w:val="00AF7906"/>
    <w:rsid w:val="00B04F2C"/>
    <w:rsid w:val="00B051C3"/>
    <w:rsid w:val="00B07DEB"/>
    <w:rsid w:val="00B10142"/>
    <w:rsid w:val="00B1198B"/>
    <w:rsid w:val="00B125C5"/>
    <w:rsid w:val="00B12E24"/>
    <w:rsid w:val="00B131DC"/>
    <w:rsid w:val="00B16257"/>
    <w:rsid w:val="00B17220"/>
    <w:rsid w:val="00B21872"/>
    <w:rsid w:val="00B21E20"/>
    <w:rsid w:val="00B229A1"/>
    <w:rsid w:val="00B232FC"/>
    <w:rsid w:val="00B234D1"/>
    <w:rsid w:val="00B24D63"/>
    <w:rsid w:val="00B25950"/>
    <w:rsid w:val="00B25A8E"/>
    <w:rsid w:val="00B25DEA"/>
    <w:rsid w:val="00B30241"/>
    <w:rsid w:val="00B302E9"/>
    <w:rsid w:val="00B30C1D"/>
    <w:rsid w:val="00B30D38"/>
    <w:rsid w:val="00B31628"/>
    <w:rsid w:val="00B31945"/>
    <w:rsid w:val="00B31DA4"/>
    <w:rsid w:val="00B31E72"/>
    <w:rsid w:val="00B33868"/>
    <w:rsid w:val="00B33D3C"/>
    <w:rsid w:val="00B34F99"/>
    <w:rsid w:val="00B35368"/>
    <w:rsid w:val="00B362E5"/>
    <w:rsid w:val="00B368E6"/>
    <w:rsid w:val="00B37383"/>
    <w:rsid w:val="00B37631"/>
    <w:rsid w:val="00B401D2"/>
    <w:rsid w:val="00B4079A"/>
    <w:rsid w:val="00B420A2"/>
    <w:rsid w:val="00B43BD1"/>
    <w:rsid w:val="00B440E8"/>
    <w:rsid w:val="00B44E3B"/>
    <w:rsid w:val="00B45B0D"/>
    <w:rsid w:val="00B4721E"/>
    <w:rsid w:val="00B53275"/>
    <w:rsid w:val="00B56FD3"/>
    <w:rsid w:val="00B57D2D"/>
    <w:rsid w:val="00B6100C"/>
    <w:rsid w:val="00B61BF4"/>
    <w:rsid w:val="00B62EF0"/>
    <w:rsid w:val="00B64311"/>
    <w:rsid w:val="00B66334"/>
    <w:rsid w:val="00B70958"/>
    <w:rsid w:val="00B725EC"/>
    <w:rsid w:val="00B7295F"/>
    <w:rsid w:val="00B733DB"/>
    <w:rsid w:val="00B74043"/>
    <w:rsid w:val="00B75203"/>
    <w:rsid w:val="00B75378"/>
    <w:rsid w:val="00B80A5F"/>
    <w:rsid w:val="00B826B9"/>
    <w:rsid w:val="00B82936"/>
    <w:rsid w:val="00B82A69"/>
    <w:rsid w:val="00B830E5"/>
    <w:rsid w:val="00B8624E"/>
    <w:rsid w:val="00B86699"/>
    <w:rsid w:val="00B87247"/>
    <w:rsid w:val="00B912B2"/>
    <w:rsid w:val="00B92CE1"/>
    <w:rsid w:val="00B93CA5"/>
    <w:rsid w:val="00B961A5"/>
    <w:rsid w:val="00B9735F"/>
    <w:rsid w:val="00BA0F76"/>
    <w:rsid w:val="00BA1BCB"/>
    <w:rsid w:val="00BA200F"/>
    <w:rsid w:val="00BA30E1"/>
    <w:rsid w:val="00BA5377"/>
    <w:rsid w:val="00BA72E3"/>
    <w:rsid w:val="00BB14CB"/>
    <w:rsid w:val="00BB16AE"/>
    <w:rsid w:val="00BB2982"/>
    <w:rsid w:val="00BB3893"/>
    <w:rsid w:val="00BB43C7"/>
    <w:rsid w:val="00BB456A"/>
    <w:rsid w:val="00BC4B2F"/>
    <w:rsid w:val="00BC7EE3"/>
    <w:rsid w:val="00BD0600"/>
    <w:rsid w:val="00BD0674"/>
    <w:rsid w:val="00BD277B"/>
    <w:rsid w:val="00BD5A80"/>
    <w:rsid w:val="00BD62C0"/>
    <w:rsid w:val="00BE2FE5"/>
    <w:rsid w:val="00BE4F7C"/>
    <w:rsid w:val="00BE5000"/>
    <w:rsid w:val="00BE5810"/>
    <w:rsid w:val="00BE687F"/>
    <w:rsid w:val="00BF19A4"/>
    <w:rsid w:val="00BF3F1C"/>
    <w:rsid w:val="00BF4605"/>
    <w:rsid w:val="00BF5426"/>
    <w:rsid w:val="00BF5918"/>
    <w:rsid w:val="00BF791D"/>
    <w:rsid w:val="00BF7D07"/>
    <w:rsid w:val="00C04B3D"/>
    <w:rsid w:val="00C0527B"/>
    <w:rsid w:val="00C11B15"/>
    <w:rsid w:val="00C12422"/>
    <w:rsid w:val="00C14093"/>
    <w:rsid w:val="00C14D1B"/>
    <w:rsid w:val="00C155E8"/>
    <w:rsid w:val="00C15BCD"/>
    <w:rsid w:val="00C15E94"/>
    <w:rsid w:val="00C16704"/>
    <w:rsid w:val="00C16B7A"/>
    <w:rsid w:val="00C16EBE"/>
    <w:rsid w:val="00C20A60"/>
    <w:rsid w:val="00C2114F"/>
    <w:rsid w:val="00C21342"/>
    <w:rsid w:val="00C246FD"/>
    <w:rsid w:val="00C24AEC"/>
    <w:rsid w:val="00C24FAC"/>
    <w:rsid w:val="00C30970"/>
    <w:rsid w:val="00C30E06"/>
    <w:rsid w:val="00C31633"/>
    <w:rsid w:val="00C334AF"/>
    <w:rsid w:val="00C3374D"/>
    <w:rsid w:val="00C338B6"/>
    <w:rsid w:val="00C345F6"/>
    <w:rsid w:val="00C34936"/>
    <w:rsid w:val="00C34B48"/>
    <w:rsid w:val="00C41257"/>
    <w:rsid w:val="00C423EA"/>
    <w:rsid w:val="00C42415"/>
    <w:rsid w:val="00C44948"/>
    <w:rsid w:val="00C44FFF"/>
    <w:rsid w:val="00C47940"/>
    <w:rsid w:val="00C51D45"/>
    <w:rsid w:val="00C51F3D"/>
    <w:rsid w:val="00C55F0C"/>
    <w:rsid w:val="00C568D2"/>
    <w:rsid w:val="00C6061C"/>
    <w:rsid w:val="00C63753"/>
    <w:rsid w:val="00C63C14"/>
    <w:rsid w:val="00C648AE"/>
    <w:rsid w:val="00C66011"/>
    <w:rsid w:val="00C66CD2"/>
    <w:rsid w:val="00C80D93"/>
    <w:rsid w:val="00C81347"/>
    <w:rsid w:val="00C818C7"/>
    <w:rsid w:val="00C81963"/>
    <w:rsid w:val="00C81DEC"/>
    <w:rsid w:val="00C83CF3"/>
    <w:rsid w:val="00C85DF1"/>
    <w:rsid w:val="00C900D2"/>
    <w:rsid w:val="00C90410"/>
    <w:rsid w:val="00C9524B"/>
    <w:rsid w:val="00C9620D"/>
    <w:rsid w:val="00C97492"/>
    <w:rsid w:val="00C97B60"/>
    <w:rsid w:val="00CA020E"/>
    <w:rsid w:val="00CA24C5"/>
    <w:rsid w:val="00CA28E2"/>
    <w:rsid w:val="00CA29A9"/>
    <w:rsid w:val="00CA2E8E"/>
    <w:rsid w:val="00CA4AB1"/>
    <w:rsid w:val="00CA518B"/>
    <w:rsid w:val="00CA569A"/>
    <w:rsid w:val="00CA5FA8"/>
    <w:rsid w:val="00CA626E"/>
    <w:rsid w:val="00CA6943"/>
    <w:rsid w:val="00CA70F0"/>
    <w:rsid w:val="00CB1FC4"/>
    <w:rsid w:val="00CB25D4"/>
    <w:rsid w:val="00CB2768"/>
    <w:rsid w:val="00CB4F24"/>
    <w:rsid w:val="00CB7483"/>
    <w:rsid w:val="00CB7D3C"/>
    <w:rsid w:val="00CC3434"/>
    <w:rsid w:val="00CC4611"/>
    <w:rsid w:val="00CC546A"/>
    <w:rsid w:val="00CC5E2F"/>
    <w:rsid w:val="00CC6424"/>
    <w:rsid w:val="00CC7ADC"/>
    <w:rsid w:val="00CD0D03"/>
    <w:rsid w:val="00CD1218"/>
    <w:rsid w:val="00CD4A51"/>
    <w:rsid w:val="00CD51EA"/>
    <w:rsid w:val="00CE13F6"/>
    <w:rsid w:val="00CE178F"/>
    <w:rsid w:val="00CE1BE1"/>
    <w:rsid w:val="00CE1E0A"/>
    <w:rsid w:val="00CE1F99"/>
    <w:rsid w:val="00CE258D"/>
    <w:rsid w:val="00CE2D6C"/>
    <w:rsid w:val="00CE3EF0"/>
    <w:rsid w:val="00CE4020"/>
    <w:rsid w:val="00CE531A"/>
    <w:rsid w:val="00CE701D"/>
    <w:rsid w:val="00CE7225"/>
    <w:rsid w:val="00CF1234"/>
    <w:rsid w:val="00CF3C20"/>
    <w:rsid w:val="00CF5D31"/>
    <w:rsid w:val="00CF6BDE"/>
    <w:rsid w:val="00CF730D"/>
    <w:rsid w:val="00D02E28"/>
    <w:rsid w:val="00D02F90"/>
    <w:rsid w:val="00D03284"/>
    <w:rsid w:val="00D038BB"/>
    <w:rsid w:val="00D03D94"/>
    <w:rsid w:val="00D043CA"/>
    <w:rsid w:val="00D06608"/>
    <w:rsid w:val="00D12122"/>
    <w:rsid w:val="00D14AA3"/>
    <w:rsid w:val="00D164DF"/>
    <w:rsid w:val="00D17FFA"/>
    <w:rsid w:val="00D201A2"/>
    <w:rsid w:val="00D21EAE"/>
    <w:rsid w:val="00D225B5"/>
    <w:rsid w:val="00D253BA"/>
    <w:rsid w:val="00D26195"/>
    <w:rsid w:val="00D27045"/>
    <w:rsid w:val="00D3016B"/>
    <w:rsid w:val="00D304BE"/>
    <w:rsid w:val="00D30730"/>
    <w:rsid w:val="00D316F8"/>
    <w:rsid w:val="00D36322"/>
    <w:rsid w:val="00D36EEC"/>
    <w:rsid w:val="00D3720B"/>
    <w:rsid w:val="00D43C47"/>
    <w:rsid w:val="00D43F43"/>
    <w:rsid w:val="00D44D60"/>
    <w:rsid w:val="00D46F36"/>
    <w:rsid w:val="00D47260"/>
    <w:rsid w:val="00D47590"/>
    <w:rsid w:val="00D51556"/>
    <w:rsid w:val="00D527C4"/>
    <w:rsid w:val="00D5326E"/>
    <w:rsid w:val="00D545A2"/>
    <w:rsid w:val="00D5601E"/>
    <w:rsid w:val="00D5688A"/>
    <w:rsid w:val="00D5702A"/>
    <w:rsid w:val="00D60F73"/>
    <w:rsid w:val="00D61E31"/>
    <w:rsid w:val="00D63D0E"/>
    <w:rsid w:val="00D65A56"/>
    <w:rsid w:val="00D66ED7"/>
    <w:rsid w:val="00D72214"/>
    <w:rsid w:val="00D727B5"/>
    <w:rsid w:val="00D73F7A"/>
    <w:rsid w:val="00D74531"/>
    <w:rsid w:val="00D75029"/>
    <w:rsid w:val="00D76512"/>
    <w:rsid w:val="00D76B66"/>
    <w:rsid w:val="00D76C40"/>
    <w:rsid w:val="00D7783E"/>
    <w:rsid w:val="00D80C5A"/>
    <w:rsid w:val="00D82B77"/>
    <w:rsid w:val="00D8374C"/>
    <w:rsid w:val="00D8395D"/>
    <w:rsid w:val="00D862FC"/>
    <w:rsid w:val="00D869A4"/>
    <w:rsid w:val="00D8747D"/>
    <w:rsid w:val="00D879DD"/>
    <w:rsid w:val="00D9060E"/>
    <w:rsid w:val="00D90934"/>
    <w:rsid w:val="00D9301D"/>
    <w:rsid w:val="00D93C4F"/>
    <w:rsid w:val="00D95E1B"/>
    <w:rsid w:val="00D9757B"/>
    <w:rsid w:val="00D97655"/>
    <w:rsid w:val="00DA0ED3"/>
    <w:rsid w:val="00DA2F2E"/>
    <w:rsid w:val="00DA580A"/>
    <w:rsid w:val="00DA7711"/>
    <w:rsid w:val="00DA7989"/>
    <w:rsid w:val="00DB0C78"/>
    <w:rsid w:val="00DB1676"/>
    <w:rsid w:val="00DB174C"/>
    <w:rsid w:val="00DB1AD3"/>
    <w:rsid w:val="00DB29BB"/>
    <w:rsid w:val="00DB3193"/>
    <w:rsid w:val="00DB31CB"/>
    <w:rsid w:val="00DB46BE"/>
    <w:rsid w:val="00DB71DD"/>
    <w:rsid w:val="00DB789F"/>
    <w:rsid w:val="00DC06F3"/>
    <w:rsid w:val="00DC2A03"/>
    <w:rsid w:val="00DC3729"/>
    <w:rsid w:val="00DC51EB"/>
    <w:rsid w:val="00DC567D"/>
    <w:rsid w:val="00DC7E83"/>
    <w:rsid w:val="00DD0154"/>
    <w:rsid w:val="00DD0E9B"/>
    <w:rsid w:val="00DD1713"/>
    <w:rsid w:val="00DD3074"/>
    <w:rsid w:val="00DD34DF"/>
    <w:rsid w:val="00DD73BA"/>
    <w:rsid w:val="00DE0EBA"/>
    <w:rsid w:val="00DE3D77"/>
    <w:rsid w:val="00DE4057"/>
    <w:rsid w:val="00DE4EAA"/>
    <w:rsid w:val="00DE6EAF"/>
    <w:rsid w:val="00DF0CA9"/>
    <w:rsid w:val="00DF27FB"/>
    <w:rsid w:val="00DF33A1"/>
    <w:rsid w:val="00DF7BFE"/>
    <w:rsid w:val="00E00072"/>
    <w:rsid w:val="00E0237B"/>
    <w:rsid w:val="00E02B97"/>
    <w:rsid w:val="00E04067"/>
    <w:rsid w:val="00E04F32"/>
    <w:rsid w:val="00E04FD5"/>
    <w:rsid w:val="00E0502D"/>
    <w:rsid w:val="00E05237"/>
    <w:rsid w:val="00E0576D"/>
    <w:rsid w:val="00E05B16"/>
    <w:rsid w:val="00E10959"/>
    <w:rsid w:val="00E11210"/>
    <w:rsid w:val="00E11665"/>
    <w:rsid w:val="00E11BFA"/>
    <w:rsid w:val="00E213AE"/>
    <w:rsid w:val="00E220E0"/>
    <w:rsid w:val="00E23C71"/>
    <w:rsid w:val="00E23FD0"/>
    <w:rsid w:val="00E263E3"/>
    <w:rsid w:val="00E30255"/>
    <w:rsid w:val="00E30B5A"/>
    <w:rsid w:val="00E324C5"/>
    <w:rsid w:val="00E34188"/>
    <w:rsid w:val="00E3418A"/>
    <w:rsid w:val="00E344B2"/>
    <w:rsid w:val="00E35333"/>
    <w:rsid w:val="00E40681"/>
    <w:rsid w:val="00E41677"/>
    <w:rsid w:val="00E428E8"/>
    <w:rsid w:val="00E43FF2"/>
    <w:rsid w:val="00E4752F"/>
    <w:rsid w:val="00E47EF1"/>
    <w:rsid w:val="00E50E74"/>
    <w:rsid w:val="00E51FEE"/>
    <w:rsid w:val="00E53B23"/>
    <w:rsid w:val="00E55723"/>
    <w:rsid w:val="00E55CFC"/>
    <w:rsid w:val="00E5702D"/>
    <w:rsid w:val="00E57E93"/>
    <w:rsid w:val="00E618DD"/>
    <w:rsid w:val="00E63FED"/>
    <w:rsid w:val="00E64045"/>
    <w:rsid w:val="00E6781B"/>
    <w:rsid w:val="00E70DF5"/>
    <w:rsid w:val="00E714A2"/>
    <w:rsid w:val="00E7228B"/>
    <w:rsid w:val="00E7300E"/>
    <w:rsid w:val="00E732ED"/>
    <w:rsid w:val="00E7330F"/>
    <w:rsid w:val="00E73A9F"/>
    <w:rsid w:val="00E73B37"/>
    <w:rsid w:val="00E7498D"/>
    <w:rsid w:val="00E74B8E"/>
    <w:rsid w:val="00E7590E"/>
    <w:rsid w:val="00E765C1"/>
    <w:rsid w:val="00E77DFF"/>
    <w:rsid w:val="00E80207"/>
    <w:rsid w:val="00E815A3"/>
    <w:rsid w:val="00E863BB"/>
    <w:rsid w:val="00E87674"/>
    <w:rsid w:val="00E941F3"/>
    <w:rsid w:val="00E9486A"/>
    <w:rsid w:val="00E95E0E"/>
    <w:rsid w:val="00E9676F"/>
    <w:rsid w:val="00EA209C"/>
    <w:rsid w:val="00EA3554"/>
    <w:rsid w:val="00EA421F"/>
    <w:rsid w:val="00EB048E"/>
    <w:rsid w:val="00EB26B1"/>
    <w:rsid w:val="00EB388B"/>
    <w:rsid w:val="00EB3ABC"/>
    <w:rsid w:val="00EB4D67"/>
    <w:rsid w:val="00EB4F67"/>
    <w:rsid w:val="00EB59B6"/>
    <w:rsid w:val="00EB6E2F"/>
    <w:rsid w:val="00EB7E80"/>
    <w:rsid w:val="00EC4211"/>
    <w:rsid w:val="00EC60AD"/>
    <w:rsid w:val="00EC64AC"/>
    <w:rsid w:val="00EC7B14"/>
    <w:rsid w:val="00ED055B"/>
    <w:rsid w:val="00ED2BE9"/>
    <w:rsid w:val="00ED3198"/>
    <w:rsid w:val="00ED3C33"/>
    <w:rsid w:val="00ED5CA3"/>
    <w:rsid w:val="00ED6632"/>
    <w:rsid w:val="00ED708A"/>
    <w:rsid w:val="00ED7944"/>
    <w:rsid w:val="00EE08C3"/>
    <w:rsid w:val="00EE0EB8"/>
    <w:rsid w:val="00EE1AED"/>
    <w:rsid w:val="00EE26CE"/>
    <w:rsid w:val="00EE356F"/>
    <w:rsid w:val="00EE47D3"/>
    <w:rsid w:val="00EE5DD0"/>
    <w:rsid w:val="00EE6AA5"/>
    <w:rsid w:val="00EE6C09"/>
    <w:rsid w:val="00EF1BEE"/>
    <w:rsid w:val="00EF2845"/>
    <w:rsid w:val="00EF3E44"/>
    <w:rsid w:val="00EF5BAF"/>
    <w:rsid w:val="00EF7B47"/>
    <w:rsid w:val="00EF7FA6"/>
    <w:rsid w:val="00F02F85"/>
    <w:rsid w:val="00F03447"/>
    <w:rsid w:val="00F03C20"/>
    <w:rsid w:val="00F05669"/>
    <w:rsid w:val="00F0620D"/>
    <w:rsid w:val="00F068E1"/>
    <w:rsid w:val="00F07252"/>
    <w:rsid w:val="00F07B9D"/>
    <w:rsid w:val="00F07BD2"/>
    <w:rsid w:val="00F07CEC"/>
    <w:rsid w:val="00F1598F"/>
    <w:rsid w:val="00F17ABB"/>
    <w:rsid w:val="00F17CA4"/>
    <w:rsid w:val="00F208FC"/>
    <w:rsid w:val="00F20C8D"/>
    <w:rsid w:val="00F22D9C"/>
    <w:rsid w:val="00F23419"/>
    <w:rsid w:val="00F23C3B"/>
    <w:rsid w:val="00F23C73"/>
    <w:rsid w:val="00F24AFB"/>
    <w:rsid w:val="00F26383"/>
    <w:rsid w:val="00F26C3C"/>
    <w:rsid w:val="00F26E24"/>
    <w:rsid w:val="00F27D09"/>
    <w:rsid w:val="00F30992"/>
    <w:rsid w:val="00F31050"/>
    <w:rsid w:val="00F32B40"/>
    <w:rsid w:val="00F35753"/>
    <w:rsid w:val="00F3609F"/>
    <w:rsid w:val="00F372E0"/>
    <w:rsid w:val="00F37465"/>
    <w:rsid w:val="00F37DFC"/>
    <w:rsid w:val="00F404A1"/>
    <w:rsid w:val="00F44814"/>
    <w:rsid w:val="00F45B09"/>
    <w:rsid w:val="00F46DC8"/>
    <w:rsid w:val="00F52D1A"/>
    <w:rsid w:val="00F53798"/>
    <w:rsid w:val="00F54422"/>
    <w:rsid w:val="00F54471"/>
    <w:rsid w:val="00F5531A"/>
    <w:rsid w:val="00F56113"/>
    <w:rsid w:val="00F56584"/>
    <w:rsid w:val="00F575E3"/>
    <w:rsid w:val="00F60911"/>
    <w:rsid w:val="00F631A2"/>
    <w:rsid w:val="00F63B0E"/>
    <w:rsid w:val="00F646C7"/>
    <w:rsid w:val="00F655D6"/>
    <w:rsid w:val="00F6661F"/>
    <w:rsid w:val="00F70B3F"/>
    <w:rsid w:val="00F714C0"/>
    <w:rsid w:val="00F71FF2"/>
    <w:rsid w:val="00F7426C"/>
    <w:rsid w:val="00F74D20"/>
    <w:rsid w:val="00F76130"/>
    <w:rsid w:val="00F76157"/>
    <w:rsid w:val="00F77072"/>
    <w:rsid w:val="00F77FAC"/>
    <w:rsid w:val="00F81470"/>
    <w:rsid w:val="00F8260C"/>
    <w:rsid w:val="00F833EF"/>
    <w:rsid w:val="00F83735"/>
    <w:rsid w:val="00F844D3"/>
    <w:rsid w:val="00F875E4"/>
    <w:rsid w:val="00F8775E"/>
    <w:rsid w:val="00F915C2"/>
    <w:rsid w:val="00F94296"/>
    <w:rsid w:val="00FA101D"/>
    <w:rsid w:val="00FA1336"/>
    <w:rsid w:val="00FA298C"/>
    <w:rsid w:val="00FA3E18"/>
    <w:rsid w:val="00FA49B2"/>
    <w:rsid w:val="00FA4E34"/>
    <w:rsid w:val="00FA63EF"/>
    <w:rsid w:val="00FB1524"/>
    <w:rsid w:val="00FB27BB"/>
    <w:rsid w:val="00FB28F3"/>
    <w:rsid w:val="00FB3E71"/>
    <w:rsid w:val="00FB4487"/>
    <w:rsid w:val="00FB6519"/>
    <w:rsid w:val="00FB6641"/>
    <w:rsid w:val="00FC2698"/>
    <w:rsid w:val="00FC26DF"/>
    <w:rsid w:val="00FC3A3E"/>
    <w:rsid w:val="00FC4525"/>
    <w:rsid w:val="00FC522D"/>
    <w:rsid w:val="00FC7C2A"/>
    <w:rsid w:val="00FD136F"/>
    <w:rsid w:val="00FD371A"/>
    <w:rsid w:val="00FD485A"/>
    <w:rsid w:val="00FD6450"/>
    <w:rsid w:val="00FD72DD"/>
    <w:rsid w:val="00FE3B05"/>
    <w:rsid w:val="00FE41CC"/>
    <w:rsid w:val="00FE47E7"/>
    <w:rsid w:val="00FE4F78"/>
    <w:rsid w:val="00FE51F8"/>
    <w:rsid w:val="00FE53CF"/>
    <w:rsid w:val="00FE72D3"/>
    <w:rsid w:val="00FE75AB"/>
    <w:rsid w:val="00FE7BF4"/>
    <w:rsid w:val="00FF1B36"/>
    <w:rsid w:val="00FF2714"/>
    <w:rsid w:val="00FF3086"/>
    <w:rsid w:val="00FF74A1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605E6"/>
  <w15:docId w15:val="{0B164335-8B72-4AF7-B600-4B925BC1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C1695"/>
    <w:pPr>
      <w:spacing w:after="120" w:line="288" w:lineRule="auto"/>
      <w:jc w:val="both"/>
    </w:pPr>
    <w:rPr>
      <w:rFonts w:asciiTheme="minorHAnsi" w:hAnsiTheme="minorHAnsi"/>
      <w:lang w:val="en-GB" w:eastAsia="en-US"/>
    </w:rPr>
  </w:style>
  <w:style w:type="paragraph" w:styleId="1">
    <w:name w:val="heading 1"/>
    <w:basedOn w:val="a0"/>
    <w:next w:val="a0"/>
    <w:qFormat/>
    <w:rsid w:val="00F24AFB"/>
    <w:pPr>
      <w:keepNext/>
      <w:numPr>
        <w:numId w:val="7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qFormat/>
    <w:pPr>
      <w:keepNext/>
      <w:numPr>
        <w:ilvl w:val="1"/>
        <w:numId w:val="7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qFormat/>
    <w:pPr>
      <w:keepNext/>
      <w:numPr>
        <w:ilvl w:val="2"/>
        <w:numId w:val="7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qFormat/>
    <w:pPr>
      <w:keepNext/>
      <w:numPr>
        <w:ilvl w:val="3"/>
        <w:numId w:val="7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qFormat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qFormat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qFormat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qFormat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"/>
    <w:uiPriority w:val="99"/>
    <w:pPr>
      <w:tabs>
        <w:tab w:val="center" w:pos="4153"/>
        <w:tab w:val="right" w:pos="8306"/>
      </w:tabs>
    </w:pPr>
  </w:style>
  <w:style w:type="paragraph" w:styleId="a6">
    <w:name w:val="Body Text"/>
    <w:aliases w:val="Τίτλος Μελέτης,b"/>
    <w:basedOn w:val="a0"/>
    <w:pPr>
      <w:tabs>
        <w:tab w:val="left" w:pos="720"/>
      </w:tabs>
    </w:pPr>
    <w:rPr>
      <w:snapToGrid w:val="0"/>
      <w:sz w:val="24"/>
      <w:lang w:val="el-GR"/>
    </w:rPr>
  </w:style>
  <w:style w:type="paragraph" w:customStyle="1" w:styleId="BTIBullet1">
    <w:name w:val="BTI Bullet 1"/>
    <w:basedOn w:val="a7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pPr>
      <w:spacing w:line="360" w:lineRule="auto"/>
      <w:ind w:left="1710"/>
    </w:pPr>
    <w:rPr>
      <w:lang w:val="el-GR"/>
    </w:rPr>
  </w:style>
  <w:style w:type="paragraph" w:styleId="20">
    <w:name w:val="Body Text Indent 2"/>
    <w:basedOn w:val="a0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paragraph" w:styleId="21">
    <w:name w:val="Body Text 2"/>
    <w:basedOn w:val="a0"/>
    <w:pPr>
      <w:spacing w:line="360" w:lineRule="auto"/>
    </w:pPr>
    <w:rPr>
      <w:b/>
      <w:snapToGrid w:val="0"/>
      <w:lang w:val="el-GR"/>
    </w:rPr>
  </w:style>
  <w:style w:type="paragraph" w:styleId="a8">
    <w:name w:val="Closing"/>
    <w:basedOn w:val="a0"/>
    <w:pPr>
      <w:spacing w:line="360" w:lineRule="auto"/>
    </w:pPr>
    <w:rPr>
      <w:lang w:val="el-GR"/>
    </w:rPr>
  </w:style>
  <w:style w:type="character" w:styleId="a9">
    <w:name w:val="page number"/>
    <w:basedOn w:val="a1"/>
  </w:style>
  <w:style w:type="paragraph" w:styleId="30">
    <w:name w:val="Body Text 3"/>
    <w:basedOn w:val="a0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paragraph" w:styleId="31">
    <w:name w:val="Body Text Indent 3"/>
    <w:basedOn w:val="a0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paragraph" w:styleId="aa">
    <w:name w:val="Title"/>
    <w:basedOn w:val="a0"/>
    <w:qFormat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paragraph" w:styleId="ab">
    <w:name w:val="Block Text"/>
    <w:basedOn w:val="a0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c">
    <w:name w:val="Αρθρο"/>
    <w:basedOn w:val="a0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pPr>
      <w:numPr>
        <w:numId w:val="1"/>
      </w:numPr>
      <w:spacing w:before="120"/>
    </w:pPr>
    <w:rPr>
      <w:snapToGrid w:val="0"/>
      <w:szCs w:val="24"/>
      <w:lang w:val="el-GR"/>
    </w:rPr>
  </w:style>
  <w:style w:type="paragraph" w:customStyle="1" w:styleId="font5">
    <w:name w:val="font5"/>
    <w:basedOn w:val="a0"/>
    <w:pPr>
      <w:spacing w:before="100" w:beforeAutospacing="1" w:after="100" w:afterAutospacing="1" w:line="360" w:lineRule="auto"/>
    </w:pPr>
    <w:rPr>
      <w:rFonts w:ascii="Times New Roman" w:eastAsia="Arial Unicode MS" w:hAnsi="Times New Roman"/>
      <w:b/>
      <w:bCs/>
      <w:color w:val="000000"/>
      <w:lang w:val="el-GR" w:eastAsia="el-GR"/>
    </w:rPr>
  </w:style>
  <w:style w:type="paragraph" w:styleId="a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e">
    <w:name w:val="Plain Text"/>
    <w:basedOn w:val="a0"/>
    <w:rPr>
      <w:rFonts w:ascii="Courier New" w:hAnsi="Courier New"/>
    </w:rPr>
  </w:style>
  <w:style w:type="paragraph" w:styleId="-HTML">
    <w:name w:val="HTML Preformatted"/>
    <w:basedOn w:val="a0"/>
    <w:link w:val="-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paragraph" w:customStyle="1" w:styleId="sub-text">
    <w:name w:val="sub-text"/>
    <w:basedOn w:val="a0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pPr>
      <w:numPr>
        <w:numId w:val="3"/>
      </w:numPr>
    </w:pPr>
    <w:rPr>
      <w:sz w:val="16"/>
      <w:lang w:val="el-GR" w:eastAsia="el-GR"/>
    </w:rPr>
  </w:style>
  <w:style w:type="table" w:styleId="af">
    <w:name w:val="Table Grid"/>
    <w:basedOn w:val="a2"/>
    <w:rsid w:val="0044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0"/>
    <w:semiHidden/>
    <w:rsid w:val="00617627"/>
    <w:rPr>
      <w:rFonts w:ascii="Times New Roman" w:hAnsi="Times New Roman"/>
      <w:lang w:val="el-GR" w:eastAsia="el-GR"/>
    </w:rPr>
  </w:style>
  <w:style w:type="character" w:styleId="af1">
    <w:name w:val="endnote reference"/>
    <w:semiHidden/>
    <w:rsid w:val="00617627"/>
    <w:rPr>
      <w:vertAlign w:val="superscript"/>
    </w:rPr>
  </w:style>
  <w:style w:type="paragraph" w:styleId="af2">
    <w:name w:val="Document Map"/>
    <w:basedOn w:val="a0"/>
    <w:semiHidden/>
    <w:rsid w:val="00F575E3"/>
    <w:pPr>
      <w:shd w:val="clear" w:color="auto" w:fill="000080"/>
    </w:pPr>
    <w:rPr>
      <w:rFonts w:ascii="Tahoma" w:hAnsi="Tahoma" w:cs="Tahoma"/>
    </w:rPr>
  </w:style>
  <w:style w:type="character" w:styleId="-">
    <w:name w:val="Hyperlink"/>
    <w:uiPriority w:val="99"/>
    <w:rsid w:val="004C7145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9C4D4F"/>
    <w:pPr>
      <w:keepNext/>
      <w:keepLines/>
      <w:numPr>
        <w:numId w:val="4"/>
      </w:numPr>
      <w:spacing w:before="360" w:after="240"/>
    </w:pPr>
    <w:rPr>
      <w:b/>
      <w:color w:val="000080"/>
      <w:szCs w:val="18"/>
      <w:lang w:val="el-GR"/>
    </w:rPr>
  </w:style>
  <w:style w:type="paragraph" w:styleId="Web">
    <w:name w:val="Normal (Web)"/>
    <w:basedOn w:val="a0"/>
    <w:uiPriority w:val="99"/>
    <w:rsid w:val="00153EA5"/>
    <w:pPr>
      <w:spacing w:after="100" w:afterAutospacing="1"/>
    </w:pPr>
    <w:rPr>
      <w:sz w:val="24"/>
      <w:szCs w:val="24"/>
      <w:lang w:val="el-GR" w:eastAsia="el-GR"/>
    </w:rPr>
  </w:style>
  <w:style w:type="character" w:customStyle="1" w:styleId="-HTMLChar">
    <w:name w:val="Προ-διαμορφωμένο HTML Char"/>
    <w:link w:val="-HTML"/>
    <w:locked/>
    <w:rsid w:val="00153EA5"/>
    <w:rPr>
      <w:rFonts w:ascii="Verdana" w:hAnsi="Verdana" w:cs="Courier New"/>
      <w:color w:val="000000"/>
      <w:sz w:val="17"/>
      <w:szCs w:val="17"/>
      <w:lang w:val="el-GR" w:eastAsia="el-GR" w:bidi="ar-SA"/>
    </w:rPr>
  </w:style>
  <w:style w:type="paragraph" w:styleId="af3">
    <w:name w:val="footnote text"/>
    <w:basedOn w:val="a0"/>
    <w:link w:val="Char0"/>
    <w:semiHidden/>
    <w:rsid w:val="00D47260"/>
  </w:style>
  <w:style w:type="character" w:styleId="af4">
    <w:name w:val="footnote reference"/>
    <w:semiHidden/>
    <w:rsid w:val="00D47260"/>
    <w:rPr>
      <w:vertAlign w:val="superscript"/>
    </w:rPr>
  </w:style>
  <w:style w:type="paragraph" w:customStyle="1" w:styleId="BodyTextIndentTNR">
    <w:name w:val="Body Text Indent TNR"/>
    <w:basedOn w:val="a6"/>
    <w:rsid w:val="00D90934"/>
    <w:pPr>
      <w:tabs>
        <w:tab w:val="clear" w:pos="720"/>
      </w:tabs>
      <w:spacing w:before="12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786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0">
    <w:name w:val="toc 1"/>
    <w:basedOn w:val="a0"/>
    <w:next w:val="a0"/>
    <w:autoRedefine/>
    <w:uiPriority w:val="39"/>
    <w:rsid w:val="00EE26CE"/>
  </w:style>
  <w:style w:type="paragraph" w:styleId="22">
    <w:name w:val="toc 2"/>
    <w:basedOn w:val="a0"/>
    <w:next w:val="a0"/>
    <w:autoRedefine/>
    <w:semiHidden/>
    <w:rsid w:val="00E3418A"/>
    <w:pPr>
      <w:ind w:left="180"/>
    </w:pPr>
  </w:style>
  <w:style w:type="paragraph" w:customStyle="1" w:styleId="StyleVerdana9ptJustifiedLeft0cmHanging05cmRigh">
    <w:name w:val="Style Verdana 9 pt Justified Left:  0 cm Hanging:  05 cm Righ..."/>
    <w:basedOn w:val="a0"/>
    <w:rsid w:val="00F03447"/>
    <w:pPr>
      <w:ind w:left="284" w:hanging="284"/>
    </w:pPr>
  </w:style>
  <w:style w:type="character" w:styleId="af5">
    <w:name w:val="annotation reference"/>
    <w:rsid w:val="00512D42"/>
    <w:rPr>
      <w:sz w:val="16"/>
      <w:szCs w:val="16"/>
    </w:rPr>
  </w:style>
  <w:style w:type="paragraph" w:styleId="af6">
    <w:name w:val="annotation text"/>
    <w:basedOn w:val="a0"/>
    <w:link w:val="Char1"/>
    <w:rsid w:val="00512D42"/>
  </w:style>
  <w:style w:type="paragraph" w:styleId="af7">
    <w:name w:val="annotation subject"/>
    <w:basedOn w:val="af6"/>
    <w:next w:val="af6"/>
    <w:semiHidden/>
    <w:rsid w:val="00512D42"/>
    <w:rPr>
      <w:b/>
      <w:bCs/>
    </w:rPr>
  </w:style>
  <w:style w:type="character" w:customStyle="1" w:styleId="Char">
    <w:name w:val="Υποσέλιδο Char"/>
    <w:basedOn w:val="a1"/>
    <w:link w:val="a5"/>
    <w:uiPriority w:val="99"/>
    <w:rsid w:val="0073726D"/>
    <w:rPr>
      <w:rFonts w:ascii="Verdana" w:hAnsi="Verdana"/>
      <w:sz w:val="18"/>
      <w:lang w:val="en-GB" w:eastAsia="en-US"/>
    </w:rPr>
  </w:style>
  <w:style w:type="paragraph" w:styleId="af8">
    <w:name w:val="List Paragraph"/>
    <w:basedOn w:val="a0"/>
    <w:uiPriority w:val="34"/>
    <w:qFormat/>
    <w:rsid w:val="00B826B9"/>
    <w:pPr>
      <w:ind w:left="720"/>
      <w:contextualSpacing/>
    </w:pPr>
  </w:style>
  <w:style w:type="paragraph" w:customStyle="1" w:styleId="AthexBody">
    <w:name w:val="Athex_Body"/>
    <w:qFormat/>
    <w:rsid w:val="00132700"/>
    <w:pPr>
      <w:spacing w:after="120"/>
      <w:jc w:val="both"/>
    </w:pPr>
    <w:rPr>
      <w:rFonts w:ascii="Verdana" w:hAnsi="Verdana"/>
      <w:sz w:val="18"/>
      <w:szCs w:val="18"/>
      <w:lang w:val="en-US"/>
    </w:rPr>
  </w:style>
  <w:style w:type="paragraph" w:customStyle="1" w:styleId="AthexListLetternormal">
    <w:name w:val="Athex_List_Letter_normal"/>
    <w:qFormat/>
    <w:rsid w:val="00132700"/>
    <w:pPr>
      <w:numPr>
        <w:numId w:val="12"/>
      </w:numPr>
      <w:spacing w:after="120"/>
      <w:jc w:val="both"/>
    </w:pPr>
    <w:rPr>
      <w:rFonts w:ascii="Verdana" w:eastAsia="Calibri" w:hAnsi="Verdana"/>
      <w:sz w:val="18"/>
      <w:szCs w:val="18"/>
    </w:rPr>
  </w:style>
  <w:style w:type="character" w:customStyle="1" w:styleId="Char1">
    <w:name w:val="Κείμενο σχολίου Char"/>
    <w:basedOn w:val="a1"/>
    <w:link w:val="af6"/>
    <w:rsid w:val="005A79E3"/>
    <w:rPr>
      <w:rFonts w:asciiTheme="minorHAnsi" w:hAnsiTheme="minorHAnsi"/>
      <w:lang w:val="en-GB" w:eastAsia="en-US"/>
    </w:rPr>
  </w:style>
  <w:style w:type="paragraph" w:customStyle="1" w:styleId="AthexListBulletnormal">
    <w:name w:val="Athex_List_Bullet_normal"/>
    <w:qFormat/>
    <w:rsid w:val="00CA28E2"/>
    <w:pPr>
      <w:numPr>
        <w:numId w:val="15"/>
      </w:numPr>
      <w:spacing w:after="120"/>
      <w:ind w:left="714" w:hanging="357"/>
      <w:jc w:val="both"/>
    </w:pPr>
    <w:rPr>
      <w:rFonts w:ascii="Calibri" w:hAnsi="Calibri"/>
      <w:szCs w:val="18"/>
    </w:rPr>
  </w:style>
  <w:style w:type="paragraph" w:customStyle="1" w:styleId="AthexListBulletBold">
    <w:name w:val="Athex_List_Bullet_Bold"/>
    <w:qFormat/>
    <w:rsid w:val="00CA28E2"/>
    <w:pPr>
      <w:numPr>
        <w:numId w:val="14"/>
      </w:numPr>
      <w:spacing w:after="120"/>
      <w:ind w:left="357" w:hanging="357"/>
    </w:pPr>
    <w:rPr>
      <w:rFonts w:ascii="Calibri" w:hAnsi="Calibri" w:cs="Tahoma"/>
      <w:b/>
      <w:bCs/>
      <w:color w:val="000000"/>
      <w:szCs w:val="18"/>
    </w:rPr>
  </w:style>
  <w:style w:type="character" w:customStyle="1" w:styleId="Char0">
    <w:name w:val="Κείμενο υποσημείωσης Char"/>
    <w:basedOn w:val="a1"/>
    <w:link w:val="af3"/>
    <w:semiHidden/>
    <w:rsid w:val="00E11BFA"/>
    <w:rPr>
      <w:rFonts w:asciiTheme="minorHAnsi" w:hAnsiTheme="minorHAnsi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A61E99"/>
    <w:rPr>
      <w:color w:val="605E5C"/>
      <w:shd w:val="clear" w:color="auto" w:fill="E1DFDD"/>
    </w:rPr>
  </w:style>
  <w:style w:type="character" w:styleId="af9">
    <w:name w:val="Unresolved Mention"/>
    <w:basedOn w:val="a1"/>
    <w:uiPriority w:val="99"/>
    <w:semiHidden/>
    <w:unhideWhenUsed/>
    <w:rsid w:val="00F6661F"/>
    <w:rPr>
      <w:color w:val="605E5C"/>
      <w:shd w:val="clear" w:color="auto" w:fill="E1DFDD"/>
    </w:rPr>
  </w:style>
  <w:style w:type="character" w:styleId="-0">
    <w:name w:val="FollowedHyperlink"/>
    <w:basedOn w:val="a1"/>
    <w:semiHidden/>
    <w:unhideWhenUsed/>
    <w:rsid w:val="003021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1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20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77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31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8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45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37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31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40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31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4685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34645076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0279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  <w:div w:id="2012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ss@dei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dei.gr/en/ppc-group/investor-relations/shareholder-information/genikes-suneleuseis-metoxon/announcements-of-general-meetings-of-shareholders-2023/extraordinary-general-meeting-of-the-shareholders-on-31-3-2023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defaultValue">
  <element uid="a759ed69-6ff0-492f-9e90-8239c39e63f6" value=""/>
  <element uid="8f474eef-e083-4422-b797-1a6717904cd3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468cbe-c7da-4280-b463-a8ccaa05b72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B251F34F9080DC4EB3389DA6F8048299" ma:contentTypeVersion="14" ma:contentTypeDescription="Δημιουργία νέου εγγράφου" ma:contentTypeScope="" ma:versionID="b58f465f293d1f903690db74a8afb2b5">
  <xsd:schema xmlns:xsd="http://www.w3.org/2001/XMLSchema" xmlns:xs="http://www.w3.org/2001/XMLSchema" xmlns:p="http://schemas.microsoft.com/office/2006/metadata/properties" xmlns:ns3="8c468cbe-c7da-4280-b463-a8ccaa05b727" xmlns:ns4="179d52b4-1947-4c05-9d9c-252f3811c64b" targetNamespace="http://schemas.microsoft.com/office/2006/metadata/properties" ma:root="true" ma:fieldsID="08b506832d9917f350c18d1dfcc2377b" ns3:_="" ns4:_="">
    <xsd:import namespace="8c468cbe-c7da-4280-b463-a8ccaa05b727"/>
    <xsd:import namespace="179d52b4-1947-4c05-9d9c-252f3811c6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68cbe-c7da-4280-b463-a8ccaa05b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d52b4-1947-4c05-9d9c-252f3811c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F2F2-3CC3-4E5B-ACE6-BEF4DB373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241F7-9B30-461F-A468-A97F9CA0E2F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820A1A7D-3FDB-4713-880E-17E675F38CD8}">
  <ds:schemaRefs>
    <ds:schemaRef ds:uri="http://schemas.microsoft.com/office/2006/metadata/properties"/>
    <ds:schemaRef ds:uri="http://schemas.microsoft.com/office/infopath/2007/PartnerControls"/>
    <ds:schemaRef ds:uri="8c468cbe-c7da-4280-b463-a8ccaa05b727"/>
  </ds:schemaRefs>
</ds:datastoreItem>
</file>

<file path=customXml/itemProps4.xml><?xml version="1.0" encoding="utf-8"?>
<ds:datastoreItem xmlns:ds="http://schemas.openxmlformats.org/officeDocument/2006/customXml" ds:itemID="{5B12175C-F926-4663-9A16-89C61E233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68cbe-c7da-4280-b463-a8ccaa05b727"/>
    <ds:schemaRef ds:uri="179d52b4-1947-4c05-9d9c-252f3811c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F887A3-ED80-4339-B326-6C0AD7FC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626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19th AGR - Proxy document - voting at the AGM</vt:lpstr>
      <vt:lpstr>ATHEX 19th AGR - Information pack</vt:lpstr>
    </vt:vector>
  </TitlesOfParts>
  <Company>SCCM-1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19th AGR - Proxy document - voting at the AGM</dc:title>
  <dc:creator>ATHEX IR</dc:creator>
  <cp:lastModifiedBy>Tsiaka Chrysoula</cp:lastModifiedBy>
  <cp:revision>8</cp:revision>
  <cp:lastPrinted>2020-05-04T15:00:00Z</cp:lastPrinted>
  <dcterms:created xsi:type="dcterms:W3CDTF">2023-03-14T13:47:00Z</dcterms:created>
  <dcterms:modified xsi:type="dcterms:W3CDTF">2023-03-14T20:34:00Z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a5744b79-3d17-45ef-88e6-f1a0772e77f3</vt:lpwstr>
  </property>
  <property fmtid="{D5CDD505-2E9C-101B-9397-08002B2CF9AE}" pid="3" name="bjSaver">
    <vt:lpwstr>WhVAugGriE1Vkh9A/qQxOhEQRF7QjMQ4</vt:lpwstr>
  </property>
  <property fmtid="{D5CDD505-2E9C-101B-9397-08002B2CF9AE}" pid="4" name="bjDocumentSecurityLabel">
    <vt:lpwstr>ΔΗΜΟΣΙΟ (PUBLIC)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policy="498f2868-5c8e-42be-8748-1dd57ec22400" origin="defaultValue" xmlns="http://www.boldonj</vt:lpwstr>
  </property>
  <property fmtid="{D5CDD505-2E9C-101B-9397-08002B2CF9AE}" pid="6" name="bjDocumentLabelXML-0">
    <vt:lpwstr>ames.com/2008/01/sie/internal/label"&gt;&lt;element uid="a759ed69-6ff0-492f-9e90-8239c39e63f6" value="" /&gt;&lt;element uid="8f474eef-e083-4422-b797-1a6717904cd3" value="" /&gt;&lt;/sisl&gt;</vt:lpwstr>
  </property>
  <property fmtid="{D5CDD505-2E9C-101B-9397-08002B2CF9AE}" pid="7" name="ContentTypeId">
    <vt:lpwstr>0x010100B251F34F9080DC4EB3389DA6F8048299</vt:lpwstr>
  </property>
</Properties>
</file>