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ACC6" w14:textId="362D5A4C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D02E28" w:rsidRPr="008E19A1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C334AF" w:rsidRPr="00C334AF">
        <w:rPr>
          <w:rFonts w:ascii="Ping LCG Regular" w:hAnsi="Ping LCG Regular"/>
          <w:b/>
          <w:lang w:val="en-US"/>
        </w:rPr>
        <w:t>March 30, 2023</w:t>
      </w:r>
    </w:p>
    <w:p w14:paraId="5CF2CA65" w14:textId="550A19A6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A01B77" w:rsidRPr="008E19A1">
        <w:rPr>
          <w:rFonts w:ascii="Ping LCG Regular" w:hAnsi="Ping LCG Regular"/>
          <w:b/>
          <w:lang w:val="en-US"/>
        </w:rPr>
        <w:t>or at any repetitive, following a recess or postponement etc. meeting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58211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58211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582119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582119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582119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7C183E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7C183E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582119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582119" w14:paraId="215FF5E5" w14:textId="77777777" w:rsidTr="00A122EB">
        <w:tc>
          <w:tcPr>
            <w:tcW w:w="567" w:type="dxa"/>
          </w:tcPr>
          <w:p w14:paraId="7D636C7F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7C4D8553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="00D253BA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on </w:t>
            </w:r>
            <w:bookmarkStart w:id="0" w:name="_GoBack"/>
            <w:bookmarkEnd w:id="0"/>
            <w:r w:rsidR="00A00564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the item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Agenda.</w:t>
            </w:r>
          </w:p>
        </w:tc>
      </w:tr>
      <w:tr w:rsidR="00A01B77" w:rsidRPr="00582119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582119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1"/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</w:t>
            </w:r>
            <w:r w:rsidRPr="00582119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582119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7C183E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7C183E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238C005A" w14:textId="77777777" w:rsidTr="00A122EB">
        <w:trPr>
          <w:trHeight w:val="340"/>
        </w:trPr>
        <w:tc>
          <w:tcPr>
            <w:tcW w:w="567" w:type="dxa"/>
          </w:tcPr>
          <w:p w14:paraId="4EB12BAD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7F99B2" w14:textId="77777777" w:rsidR="00455DDC" w:rsidRPr="00582119" w:rsidRDefault="00455DDC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</w:p>
          <w:p w14:paraId="7DE57E42" w14:textId="1C7408BA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0CB87BDA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455DDC" w:rsidRPr="00582119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BDBCFDF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618EDEDB" w14:textId="77777777" w:rsidR="002F0ACD" w:rsidRPr="00582119" w:rsidRDefault="002F0ACD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D9035D6" w14:textId="05D0F0DE" w:rsidR="00A01B77" w:rsidRPr="00582119" w:rsidRDefault="00A01B77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582119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3"/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D304BE" w:rsidRPr="00582119">
        <w:rPr>
          <w:rFonts w:ascii="Ping LCG Regular" w:hAnsi="Ping LCG Regular" w:cs="Tahoma"/>
          <w:sz w:val="18"/>
          <w:szCs w:val="18"/>
          <w:lang w:val="en-US"/>
        </w:rPr>
        <w:t>Extraordinary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General Meeting of 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which will be convened by teleconference on </w:t>
      </w:r>
      <w:r w:rsidR="00C334AF" w:rsidRPr="00C334AF">
        <w:rPr>
          <w:rFonts w:ascii="Ping LCG Regular" w:hAnsi="Ping LCG Regular" w:cs="Tahoma"/>
          <w:b/>
          <w:bCs/>
          <w:sz w:val="18"/>
          <w:szCs w:val="18"/>
          <w:lang w:val="en-US"/>
        </w:rPr>
        <w:t>March 30, 2023</w:t>
      </w:r>
      <w:r w:rsidR="00C334AF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at </w:t>
      </w:r>
      <w:r w:rsidR="009C0B6D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1</w:t>
      </w:r>
      <w:r w:rsidR="002B04FD">
        <w:rPr>
          <w:rFonts w:ascii="Ping LCG Regular" w:hAnsi="Ping LCG Regular" w:cs="Tahoma"/>
          <w:b/>
          <w:bCs/>
          <w:sz w:val="18"/>
          <w:szCs w:val="18"/>
          <w:lang w:val="en-US"/>
        </w:rPr>
        <w:t>1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7F61C1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="002B04FD">
        <w:rPr>
          <w:rFonts w:ascii="Ping LCG Regular" w:hAnsi="Ping LCG Regular" w:cs="Tahoma"/>
          <w:b/>
          <w:bCs/>
          <w:sz w:val="18"/>
          <w:szCs w:val="18"/>
          <w:lang w:val="en-US"/>
        </w:rPr>
        <w:t>a.</w:t>
      </w:r>
      <w:r w:rsidR="005330B2">
        <w:rPr>
          <w:rFonts w:ascii="Ping LCG Regular" w:hAnsi="Ping LCG Regular" w:cs="Tahoma"/>
          <w:b/>
          <w:bCs/>
          <w:sz w:val="18"/>
          <w:szCs w:val="18"/>
          <w:lang w:val="en-US"/>
        </w:rPr>
        <w:t>m.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in Athens,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30, </w:t>
      </w:r>
      <w:proofErr w:type="spellStart"/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>Chalkokondyli</w:t>
      </w:r>
      <w:proofErr w:type="spellEnd"/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St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.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, “</w:t>
      </w:r>
      <w:r w:rsidR="001F32A4" w:rsidRPr="00582119">
        <w:rPr>
          <w:rFonts w:ascii="Ping LCG Regular" w:hAnsi="Ping LCG Regular" w:cs="Tahoma"/>
          <w:sz w:val="18"/>
          <w:szCs w:val="18"/>
          <w:lang w:val="en-US"/>
        </w:rPr>
        <w:t>Board of Directors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” hall, </w:t>
      </w:r>
      <w:r w:rsidR="001F32A4" w:rsidRPr="00582119">
        <w:rPr>
          <w:rFonts w:ascii="Ping LCG Regular" w:hAnsi="Ping LCG Regular" w:cs="Tahoma"/>
          <w:sz w:val="18"/>
          <w:szCs w:val="18"/>
          <w:lang w:val="en-US"/>
        </w:rPr>
        <w:t xml:space="preserve">in order to take part 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in the discussion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and to vote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on the item of the agenda of the abovementioned General Meeting of shareholders, or at any other repetitive, or following a recess or postponement of the Meeting or on the postponement of the discussion on </w:t>
      </w:r>
      <w:r w:rsidR="00436A1F">
        <w:rPr>
          <w:rFonts w:ascii="Ping LCG Regular" w:hAnsi="Ping LCG Regular" w:cs="Tahoma"/>
          <w:sz w:val="18"/>
          <w:szCs w:val="18"/>
          <w:lang w:val="en-US"/>
        </w:rPr>
        <w:t>the item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of the agenda as follows</w:t>
      </w:r>
      <w:r w:rsidRPr="00582119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4"/>
      </w:r>
      <w:r w:rsidRPr="00582119">
        <w:rPr>
          <w:rFonts w:ascii="Ping LCG Regular" w:hAnsi="Ping LCG Regular" w:cs="Tahoma"/>
          <w:sz w:val="18"/>
          <w:szCs w:val="18"/>
          <w:lang w:val="en-US"/>
        </w:rPr>
        <w:t>:</w:t>
      </w:r>
    </w:p>
    <w:p w14:paraId="0C28CFB3" w14:textId="7DE8FBDC" w:rsidR="00DA0ED3" w:rsidRPr="00582119" w:rsidRDefault="00DA0ED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6E131656" w14:textId="6D4CE557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3A071D70" w14:textId="3E011BA4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8E4722" w14:textId="2C4BB40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74429EAC" w14:textId="77777777" w:rsidR="00B368E6" w:rsidRPr="00B368E6" w:rsidRDefault="00B368E6" w:rsidP="00717C9E">
      <w:pPr>
        <w:tabs>
          <w:tab w:val="left" w:pos="7938"/>
        </w:tabs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29FF9BA2" w14:textId="2FFDBE94" w:rsidR="00A01B77" w:rsidRDefault="00A01B77" w:rsidP="00A01B77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461859" w:rsidRPr="008132B9" w14:paraId="069E3AEC" w14:textId="77777777" w:rsidTr="00717C9E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35D15F8" w14:textId="0FE04D03" w:rsidR="00461859" w:rsidRPr="008132B9" w:rsidRDefault="00436A1F" w:rsidP="00EF3E44">
            <w:pPr>
              <w:spacing w:before="40" w:after="40"/>
              <w:ind w:right="-237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>
              <w:rPr>
                <w:rFonts w:ascii="Ping LCG Regular" w:hAnsi="Ping LCG Regular" w:cs="Arial"/>
                <w:b/>
                <w:color w:val="006EAB"/>
                <w:lang w:val="en-US"/>
              </w:rPr>
              <w:t>ITEMS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20B2B8" w14:textId="211EA71D" w:rsidR="00461859" w:rsidRPr="008132B9" w:rsidRDefault="00436A1F" w:rsidP="00461859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</w:rPr>
              <w:t>OF THE AGENDA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751EC6" w14:textId="3163CABB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2A7B47" w14:textId="3096BD43" w:rsidR="00461859" w:rsidRPr="008132B9" w:rsidRDefault="00461859" w:rsidP="00717C9E">
            <w:pPr>
              <w:spacing w:before="40" w:after="40"/>
              <w:ind w:right="-108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C83B77" w14:textId="49D83E20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717C9E" w:rsidRPr="00197DB6" w14:paraId="3D24B8B2" w14:textId="77777777" w:rsidTr="00717C9E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100E07" w14:textId="4FAE1557" w:rsidR="00717C9E" w:rsidRPr="00EF3E44" w:rsidRDefault="00717C9E" w:rsidP="00717C9E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</w:pPr>
            <w:r w:rsidRPr="00EF3E44">
              <w:rPr>
                <w:rFonts w:ascii="Ping LCG Regular" w:hAnsi="Ping LCG Regular" w:cs="Calibri"/>
                <w:b/>
                <w:color w:val="006EAB"/>
                <w:lang w:val="el-GR"/>
              </w:rPr>
              <w:t>1</w:t>
            </w:r>
            <w:proofErr w:type="spellStart"/>
            <w:r w:rsidRPr="00EF3E4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st</w:t>
            </w:r>
            <w:proofErr w:type="spellEnd"/>
            <w:r w:rsidR="000612A9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 xml:space="preserve"> </w:t>
            </w:r>
          </w:p>
          <w:p w14:paraId="6580B2E9" w14:textId="3BF6DFE9" w:rsidR="00717C9E" w:rsidRPr="00157614" w:rsidRDefault="00717C9E" w:rsidP="00717C9E">
            <w:pPr>
              <w:spacing w:before="4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 xml:space="preserve">   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E1ED2EF" w14:textId="77777777" w:rsidR="00717C9E" w:rsidRDefault="000612A9" w:rsidP="000612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bCs/>
                <w:sz w:val="18"/>
                <w:szCs w:val="18"/>
              </w:rPr>
            </w:pPr>
            <w:r w:rsidRPr="00C44A0C">
              <w:rPr>
                <w:rFonts w:ascii="Ping LCG Regular" w:hAnsi="Ping LCG Regular" w:cs="Verdana"/>
                <w:bCs/>
                <w:sz w:val="18"/>
                <w:szCs w:val="18"/>
              </w:rPr>
              <w:t>Approval  of the demerger, namely, the hive-down of the Business Sector of Post-Lignite Exploitation of the Core Lignite Phase-out Zones of PPC S.A., with the establishment of a new company (“</w:t>
            </w:r>
            <w:proofErr w:type="spellStart"/>
            <w:r w:rsidRPr="00C44A0C">
              <w:rPr>
                <w:rFonts w:ascii="Ping LCG Regular" w:hAnsi="Ping LCG Regular" w:cs="Verdana"/>
                <w:bCs/>
                <w:sz w:val="18"/>
                <w:szCs w:val="18"/>
              </w:rPr>
              <w:t>Metalignitiki</w:t>
            </w:r>
            <w:proofErr w:type="spellEnd"/>
            <w:r w:rsidRPr="00C44A0C">
              <w:rPr>
                <w:rFonts w:ascii="Ping LCG Regular" w:hAnsi="Ping LCG Regular" w:cs="Verdana"/>
                <w:bCs/>
                <w:sz w:val="18"/>
                <w:szCs w:val="18"/>
              </w:rPr>
              <w:t xml:space="preserve"> S.A.”) and contribution of the Business Sector to the company that will be established, pursuant to Laws nos. 4601/2019 and 4872/2021, as applicable, of the Programme Agreement ratified by Law 4956/2022, of art. 5, par. 4 of Law 2859/2000, of art. 52 of Law 4172/2013, and of art. 61 Law 4438/2016, including the approval of the Draft Demerger Act of the Sector along with annexes attached thereto, and authorizations.</w:t>
            </w:r>
          </w:p>
          <w:p w14:paraId="155C802B" w14:textId="221A82F6" w:rsidR="000612A9" w:rsidRPr="000612A9" w:rsidRDefault="000612A9" w:rsidP="000612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ADBE33" w14:textId="77777777" w:rsidR="00717C9E" w:rsidRP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  <w:p w14:paraId="5C66766E" w14:textId="77777777" w:rsid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C183E">
              <w:rPr>
                <w:rFonts w:ascii="Ping LCG Regular" w:hAnsi="Ping LCG Regular"/>
                <w:color w:val="000080"/>
                <w:szCs w:val="18"/>
              </w:rPr>
            </w:r>
            <w:r w:rsidR="007C183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1DA33E0" w14:textId="77777777" w:rsidR="00717C9E" w:rsidRPr="00157614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B04F105" w14:textId="77777777" w:rsid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C183E">
              <w:rPr>
                <w:rFonts w:ascii="Ping LCG Regular" w:hAnsi="Ping LCG Regular"/>
                <w:color w:val="000080"/>
                <w:szCs w:val="18"/>
              </w:rPr>
            </w:r>
            <w:r w:rsidR="007C183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579EFBB8" w14:textId="77777777" w:rsidR="00717C9E" w:rsidRPr="00157614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92BB6CF" w14:textId="77777777" w:rsid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7C183E">
              <w:rPr>
                <w:rFonts w:ascii="Ping LCG Regular" w:hAnsi="Ping LCG Regular"/>
                <w:color w:val="000080"/>
                <w:szCs w:val="18"/>
              </w:rPr>
            </w:r>
            <w:r w:rsidR="007C183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D10EB6D" w14:textId="77777777" w:rsidR="00717C9E" w:rsidRPr="00157614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461859" w:rsidRPr="008132B9" w14:paraId="6C7FF8E7" w14:textId="77777777" w:rsidTr="00717C9E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46E0CBC3" w14:textId="5D57BFB6" w:rsidR="00717C9E" w:rsidRPr="00717C9E" w:rsidRDefault="00C334AF" w:rsidP="00461859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 w:rsidRPr="00C334AF">
              <w:rPr>
                <w:rFonts w:ascii="Ping LCG Regular" w:hAnsi="Ping LCG Regular" w:cs="Arial"/>
                <w:b/>
                <w:bCs/>
                <w:color w:val="006EAB"/>
                <w:szCs w:val="18"/>
                <w:lang w:val="en-US"/>
              </w:rPr>
              <w:t>2</w:t>
            </w:r>
            <w:r w:rsidRPr="00C334AF">
              <w:rPr>
                <w:rFonts w:ascii="Ping LCG Regular" w:hAnsi="Ping LCG Regular" w:cs="Arial"/>
                <w:b/>
                <w:bCs/>
                <w:color w:val="006EAB"/>
                <w:szCs w:val="18"/>
                <w:vertAlign w:val="superscript"/>
                <w:lang w:val="en-US"/>
              </w:rPr>
              <w:t>nd</w:t>
            </w:r>
            <w:r w:rsidRPr="00C334AF"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669" w:type="dxa"/>
          </w:tcPr>
          <w:p w14:paraId="38F5C34B" w14:textId="305221D6" w:rsidR="00461859" w:rsidRPr="00717C9E" w:rsidRDefault="00717C9E" w:rsidP="00461859">
            <w:pPr>
              <w:spacing w:before="40" w:after="40"/>
              <w:rPr>
                <w:rFonts w:ascii="Ping LCG Regular" w:hAnsi="Ping LCG Regular"/>
                <w:bCs/>
                <w:color w:val="000080"/>
                <w:highlight w:val="yellow"/>
                <w:lang w:val="el-GR"/>
              </w:rPr>
            </w:pP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Announcements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 xml:space="preserve"> and </w:t>
            </w: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other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 xml:space="preserve"> </w:t>
            </w: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items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51EAB7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CA6397C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FF81D10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23F5D3F4" w:rsidR="00A01B77" w:rsidRPr="00582119" w:rsidRDefault="00A01B77" w:rsidP="00A01B77">
      <w:pPr>
        <w:spacing w:before="120" w:after="0" w:line="240" w:lineRule="auto"/>
        <w:rPr>
          <w:rFonts w:ascii="Ping LCG Regular" w:hAnsi="Ping LCG Regular" w:cs="Tahoma"/>
          <w:lang w:val="en-US"/>
        </w:rPr>
      </w:pPr>
      <w:r w:rsidRPr="00582119">
        <w:rPr>
          <w:rFonts w:ascii="Ping LCG Regular" w:hAnsi="Ping LCG Regular" w:cs="Tahoma"/>
          <w:lang w:val="en-US"/>
        </w:rPr>
        <w:t>A revocation of the present document must be notified in writing or by electronic means to the Company at least 48</w:t>
      </w:r>
      <w:r w:rsidR="007D2193" w:rsidRPr="00582119">
        <w:rPr>
          <w:rFonts w:ascii="Ping LCG Regular" w:hAnsi="Ping LCG Regular" w:cs="Tahoma"/>
          <w:lang w:val="en-US"/>
        </w:rPr>
        <w:t xml:space="preserve"> </w:t>
      </w:r>
      <w:r w:rsidRPr="00582119">
        <w:rPr>
          <w:rFonts w:ascii="Ping LCG Regular" w:hAnsi="Ping LCG Regular" w:cs="Tahoma"/>
          <w:lang w:val="en-US"/>
        </w:rPr>
        <w:t>hours before the corresponding date of the General Meeting.</w:t>
      </w:r>
    </w:p>
    <w:p w14:paraId="229E1000" w14:textId="77777777" w:rsidR="002C780C" w:rsidRDefault="002C780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</w:p>
    <w:p w14:paraId="6438E2B8" w14:textId="755EA3E7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4AC2C6CF" w14:textId="7566735F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7664E7FD" w14:textId="1824C515" w:rsidR="00D97655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5A966F5" w14:textId="77777777" w:rsidR="00D97655" w:rsidRPr="00B368E6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03C6E0DF" w14:textId="7FAD842E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D0F350E" w14:textId="7B734E2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189EF95" w14:textId="77777777" w:rsidR="00FA49B2" w:rsidRPr="00B368E6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13EED039" w:rsidR="00FA49B2" w:rsidRPr="00FA49B2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lang w:val="en-US"/>
        </w:rPr>
      </w:pP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Please send this document to the 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Shareholder Services </w:t>
      </w:r>
      <w:r w:rsidR="00F068E1" w:rsidRPr="00FA49B2">
        <w:rPr>
          <w:rFonts w:ascii="Ping LCG Regular" w:hAnsi="Ping LCG Regular" w:cs="Arial"/>
          <w:snapToGrid w:val="0"/>
          <w:color w:val="006EAB"/>
          <w:lang w:val="en-US"/>
        </w:rPr>
        <w:t>Unit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of the Company at: 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 xml:space="preserve">                       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30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or by fax at +30</w:t>
      </w:r>
      <w:r w:rsidRPr="00FA49B2">
        <w:rPr>
          <w:rFonts w:ascii="Ping LCG Regular" w:hAnsi="Ping LCG Regular" w:cs="Arial"/>
          <w:b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210/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5230394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or by email at </w:t>
      </w:r>
      <w:hyperlink r:id="rId12" w:history="1">
        <w:r w:rsidR="00F068E1" w:rsidRPr="00FA49B2">
          <w:rPr>
            <w:rStyle w:val="-"/>
            <w:rFonts w:ascii="Ping LCG Regular" w:hAnsi="Ping LCG Regular" w:cs="Arial"/>
            <w:snapToGrid w:val="0"/>
            <w:lang w:val="en-US"/>
          </w:rPr>
          <w:t>cass@dei.gr</w:t>
        </w:r>
      </w:hyperlink>
      <w:r w:rsidR="00A61E99" w:rsidRPr="00FA49B2">
        <w:rPr>
          <w:rFonts w:ascii="Ping LCG Regular" w:hAnsi="Ping LCG Regular" w:cs="Arial"/>
          <w:snapToGrid w:val="0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556062"/>
          <w:u w:val="single"/>
          <w:lang w:val="en-US"/>
        </w:rPr>
        <w:t xml:space="preserve">,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at least forty-eight </w:t>
      </w:r>
      <w:r w:rsidR="003677D0"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(48)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>hours before the date of the General Meeting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and the original to the Company:</w:t>
      </w:r>
      <w:r w:rsidR="00B21E20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30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, c/o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Ms. Tsiaka Chr.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 xml:space="preserve">       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tel.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>: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+30 210</w:t>
      </w:r>
      <w:r w:rsidR="00992D1C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5293207</w:t>
      </w:r>
    </w:p>
    <w:sectPr w:rsidR="00FA49B2" w:rsidRPr="00FA49B2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E275F" w14:textId="77777777" w:rsidR="007C183E" w:rsidRDefault="007C183E">
      <w:r>
        <w:separator/>
      </w:r>
    </w:p>
  </w:endnote>
  <w:endnote w:type="continuationSeparator" w:id="0">
    <w:p w14:paraId="4CEEED70" w14:textId="77777777" w:rsidR="007C183E" w:rsidRDefault="007C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42E16645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0612A9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A7D39" w14:textId="77777777" w:rsidR="007C183E" w:rsidRDefault="007C183E">
      <w:r>
        <w:separator/>
      </w:r>
    </w:p>
  </w:footnote>
  <w:footnote w:type="continuationSeparator" w:id="0">
    <w:p w14:paraId="649AE939" w14:textId="77777777" w:rsidR="007C183E" w:rsidRDefault="007C183E">
      <w:r>
        <w:continuationSeparator/>
      </w:r>
    </w:p>
  </w:footnote>
  <w:footnote w:id="1">
    <w:p w14:paraId="37324B68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the name</w:t>
      </w:r>
      <w:r>
        <w:rPr>
          <w:i/>
          <w:color w:val="006EAB"/>
          <w:sz w:val="16"/>
          <w:szCs w:val="16"/>
          <w:lang w:val="en-US"/>
        </w:rPr>
        <w:t xml:space="preserve"> of one (1) proxy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167C01B8" w14:textId="77777777" w:rsidR="00A122EB" w:rsidRPr="00150660" w:rsidRDefault="00A122EB" w:rsidP="00A01B77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af4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E5A9B14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</w:t>
      </w:r>
      <w:r w:rsidRPr="00BD0674">
        <w:rPr>
          <w:i/>
          <w:color w:val="006EAB"/>
          <w:sz w:val="16"/>
          <w:szCs w:val="16"/>
          <w:lang w:val="en-US"/>
        </w:rPr>
        <w:t>one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two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tables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3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6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8"/>
  </w:num>
  <w:num w:numId="9">
    <w:abstractNumId w:val="14"/>
  </w:num>
  <w:num w:numId="10">
    <w:abstractNumId w:val="17"/>
  </w:num>
  <w:num w:numId="11">
    <w:abstractNumId w:val="12"/>
    <w:lvlOverride w:ilvl="0">
      <w:startOverride w:val="1"/>
    </w:lvlOverride>
  </w:num>
  <w:num w:numId="12">
    <w:abstractNumId w:val="21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  <w:num w:numId="21">
    <w:abstractNumId w:val="19"/>
  </w:num>
  <w:num w:numId="22">
    <w:abstractNumId w:val="7"/>
  </w:num>
  <w:num w:numId="23">
    <w:abstractNumId w:val="2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2A9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97650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6917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976B5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1C6"/>
    <w:rsid w:val="001F73F4"/>
    <w:rsid w:val="001F7906"/>
    <w:rsid w:val="001F7B17"/>
    <w:rsid w:val="00202138"/>
    <w:rsid w:val="00203572"/>
    <w:rsid w:val="00204BB6"/>
    <w:rsid w:val="00206D6D"/>
    <w:rsid w:val="0020796E"/>
    <w:rsid w:val="002145EE"/>
    <w:rsid w:val="002150D2"/>
    <w:rsid w:val="002159A5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4FD"/>
    <w:rsid w:val="002B0927"/>
    <w:rsid w:val="002B145B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38A3"/>
    <w:rsid w:val="00423BA0"/>
    <w:rsid w:val="0042692F"/>
    <w:rsid w:val="0043228F"/>
    <w:rsid w:val="004322C6"/>
    <w:rsid w:val="0043526E"/>
    <w:rsid w:val="004352B7"/>
    <w:rsid w:val="004359D5"/>
    <w:rsid w:val="004362B4"/>
    <w:rsid w:val="00436A1F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1859"/>
    <w:rsid w:val="004655E3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30B2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119"/>
    <w:rsid w:val="00582B1B"/>
    <w:rsid w:val="005875DD"/>
    <w:rsid w:val="00593FB6"/>
    <w:rsid w:val="00597925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17C9E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555ED"/>
    <w:rsid w:val="0076022E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83E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631"/>
    <w:rsid w:val="009275C7"/>
    <w:rsid w:val="00927848"/>
    <w:rsid w:val="0093056F"/>
    <w:rsid w:val="00930758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961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00C4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564"/>
    <w:rsid w:val="00A00D95"/>
    <w:rsid w:val="00A01B77"/>
    <w:rsid w:val="00A03D16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3893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4AF"/>
    <w:rsid w:val="00C3374D"/>
    <w:rsid w:val="00C338B6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1D45"/>
    <w:rsid w:val="00C51F3D"/>
    <w:rsid w:val="00C55F0C"/>
    <w:rsid w:val="00C568D2"/>
    <w:rsid w:val="00C6061C"/>
    <w:rsid w:val="00C63753"/>
    <w:rsid w:val="00C63C14"/>
    <w:rsid w:val="00C648AE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2D6C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01A2"/>
    <w:rsid w:val="00D21EAE"/>
    <w:rsid w:val="00D225B5"/>
    <w:rsid w:val="00D253BA"/>
    <w:rsid w:val="00D27045"/>
    <w:rsid w:val="00D3016B"/>
    <w:rsid w:val="00D304BE"/>
    <w:rsid w:val="00D30730"/>
    <w:rsid w:val="00D316F8"/>
    <w:rsid w:val="00D36322"/>
    <w:rsid w:val="00D36EEC"/>
    <w:rsid w:val="00D3720B"/>
    <w:rsid w:val="00D43C47"/>
    <w:rsid w:val="00D43F43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2214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18DD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3E44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4E34"/>
    <w:rsid w:val="00FA63EF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706683-eee7-41da-9037-03430bfeb943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4" ma:contentTypeDescription="Δημιουργία νέου εγγράφου" ma:contentTypeScope="" ma:versionID="dc13a7ec22b7699564cf77c4812b75c2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6c9debc1786a16772f57769068211f0f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  <ds:schemaRef ds:uri="0f706683-eee7-41da-9037-03430bfeb943"/>
  </ds:schemaRefs>
</ds:datastoreItem>
</file>

<file path=customXml/itemProps3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5C4A17E3-C195-42E9-A707-841F9ED6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CB36CC-9DDA-4A8F-B635-660FD52C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5</cp:revision>
  <cp:lastPrinted>2020-05-04T15:00:00Z</cp:lastPrinted>
  <dcterms:created xsi:type="dcterms:W3CDTF">2023-02-22T12:25:00Z</dcterms:created>
  <dcterms:modified xsi:type="dcterms:W3CDTF">2023-03-01T10:02:00Z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</Properties>
</file>