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1C4F" w14:textId="2322FBE7" w:rsidR="00535EFB" w:rsidRDefault="00AA4695" w:rsidP="003E4E3D">
      <w:pPr>
        <w:spacing w:before="0" w:beforeAutospacing="0" w:after="0"/>
        <w:ind w:right="-285"/>
        <w:jc w:val="center"/>
        <w:rPr>
          <w:rFonts w:ascii="Ping LCG Regular" w:hAnsi="Ping LCG Regular"/>
          <w:b/>
          <w:sz w:val="20"/>
          <w:lang w:val="el-GR"/>
        </w:rPr>
      </w:pPr>
      <w:bookmarkStart w:id="0" w:name="_Toc289426659"/>
      <w:r>
        <w:rPr>
          <w:rFonts w:ascii="Ping LCG Regular" w:hAnsi="Ping LCG Regular"/>
          <w:b/>
          <w:sz w:val="20"/>
          <w:lang w:val="el-GR"/>
        </w:rPr>
        <w:t>Για την ε</w:t>
      </w:r>
      <w:r w:rsidR="00924205" w:rsidRPr="00535EFB">
        <w:rPr>
          <w:rFonts w:ascii="Ping LCG Regular" w:hAnsi="Ping LCG Regular"/>
          <w:b/>
          <w:sz w:val="20"/>
          <w:lang w:val="el-GR"/>
        </w:rPr>
        <w:t>ξ αποστάσεως ψηφοφορία επί των θεμάτων της ημερήσιας διάταξης που θα διεξαχθεί πριν από την</w:t>
      </w:r>
      <w:r w:rsidR="00244AF0" w:rsidRPr="00535EFB">
        <w:rPr>
          <w:rFonts w:ascii="Ping LCG Regular" w:hAnsi="Ping LCG Regular"/>
          <w:b/>
          <w:sz w:val="20"/>
          <w:lang w:val="el-GR"/>
        </w:rPr>
        <w:t xml:space="preserve"> </w:t>
      </w:r>
      <w:r w:rsidR="006911E4">
        <w:rPr>
          <w:rFonts w:ascii="Ping LCG Regular" w:hAnsi="Ping LCG Regular"/>
          <w:b/>
          <w:sz w:val="20"/>
          <w:lang w:val="el-GR"/>
        </w:rPr>
        <w:t>Τακτική</w:t>
      </w:r>
      <w:r w:rsidR="00535EFB" w:rsidRPr="00535EFB">
        <w:rPr>
          <w:rFonts w:ascii="Ping LCG Regular" w:hAnsi="Ping LCG Regular"/>
          <w:b/>
          <w:sz w:val="20"/>
          <w:lang w:val="el-GR"/>
        </w:rPr>
        <w:t xml:space="preserve"> </w:t>
      </w:r>
      <w:r w:rsidR="00924205" w:rsidRPr="00535EFB">
        <w:rPr>
          <w:rFonts w:ascii="Ping LCG Regular" w:hAnsi="Ping LCG Regular"/>
          <w:b/>
          <w:sz w:val="20"/>
          <w:lang w:val="el-GR"/>
        </w:rPr>
        <w:t xml:space="preserve">Γενική Συνέλευση των Μετόχων της </w:t>
      </w:r>
    </w:p>
    <w:p w14:paraId="52C32087" w14:textId="562E46FD" w:rsidR="00535EFB" w:rsidRPr="00535EFB" w:rsidRDefault="00924205" w:rsidP="00E4655F">
      <w:pPr>
        <w:spacing w:before="0" w:beforeAutospacing="0" w:after="0"/>
        <w:jc w:val="center"/>
        <w:rPr>
          <w:rFonts w:ascii="Ping LCG Regular" w:hAnsi="Ping LCG Regular"/>
          <w:b/>
          <w:sz w:val="20"/>
          <w:lang w:val="el-GR"/>
        </w:rPr>
      </w:pPr>
      <w:r w:rsidRPr="00535EFB">
        <w:rPr>
          <w:rFonts w:ascii="Ping LCG Regular" w:hAnsi="Ping LCG Regular"/>
          <w:b/>
          <w:sz w:val="20"/>
          <w:lang w:val="el-GR"/>
        </w:rPr>
        <w:t>«</w:t>
      </w:r>
      <w:r w:rsidR="007A644C" w:rsidRPr="00535EFB">
        <w:rPr>
          <w:rFonts w:ascii="Ping LCG Regular" w:hAnsi="Ping LCG Regular"/>
          <w:b/>
          <w:sz w:val="20"/>
          <w:lang w:val="el-GR"/>
        </w:rPr>
        <w:t>ΔΗΜΟΣΙΑΣ ΕΠΙΧΕΙΡΗΣΗΣ ΗΛΕΚΤΡΙΣΜΟΥ Α.Ε</w:t>
      </w:r>
      <w:r w:rsidR="00CA0591">
        <w:rPr>
          <w:rFonts w:ascii="Ping LCG Regular" w:hAnsi="Ping LCG Regular"/>
          <w:b/>
          <w:sz w:val="20"/>
          <w:lang w:val="el-GR"/>
        </w:rPr>
        <w:t>.</w:t>
      </w:r>
      <w:r w:rsidR="007A644C" w:rsidRPr="00535EFB">
        <w:rPr>
          <w:rFonts w:ascii="Ping LCG Regular" w:hAnsi="Ping LCG Regular"/>
          <w:b/>
          <w:sz w:val="20"/>
          <w:lang w:val="el-GR"/>
        </w:rPr>
        <w:t xml:space="preserve"> </w:t>
      </w:r>
      <w:r w:rsidRPr="00535EFB">
        <w:rPr>
          <w:rFonts w:ascii="Ping LCG Regular" w:hAnsi="Ping LCG Regular"/>
          <w:b/>
          <w:sz w:val="20"/>
          <w:lang w:val="el-GR"/>
        </w:rPr>
        <w:t xml:space="preserve">» </w:t>
      </w:r>
    </w:p>
    <w:p w14:paraId="0C197014" w14:textId="2EAF4B9E" w:rsidR="00924205" w:rsidRPr="005A40A1" w:rsidRDefault="00B44298" w:rsidP="003E4E3D">
      <w:pPr>
        <w:spacing w:before="0" w:beforeAutospacing="0" w:after="0"/>
        <w:ind w:right="-427"/>
        <w:jc w:val="center"/>
        <w:rPr>
          <w:rFonts w:ascii="Ping LCG Regular" w:hAnsi="Ping LCG Regular" w:cs="Tahoma"/>
          <w:b/>
          <w:szCs w:val="18"/>
          <w:lang w:val="el-GR"/>
        </w:rPr>
      </w:pPr>
      <w:r>
        <w:rPr>
          <w:rFonts w:ascii="Ping LCG Regular" w:hAnsi="Ping LCG Regular" w:cs="Tahoma"/>
          <w:b/>
          <w:sz w:val="20"/>
          <w:lang w:val="el-GR"/>
        </w:rPr>
        <w:t>τ</w:t>
      </w:r>
      <w:r w:rsidR="00B20C2E">
        <w:rPr>
          <w:rFonts w:ascii="Ping LCG Regular" w:hAnsi="Ping LCG Regular" w:cs="Tahoma"/>
          <w:b/>
          <w:sz w:val="20"/>
          <w:lang w:val="el-GR"/>
        </w:rPr>
        <w:t xml:space="preserve">ης </w:t>
      </w:r>
      <w:r w:rsidR="008731E6" w:rsidRPr="00EE3D82">
        <w:rPr>
          <w:rFonts w:ascii="Ping LCG Regular" w:hAnsi="Ping LCG Regular" w:cs="Tahoma"/>
          <w:b/>
          <w:sz w:val="20"/>
          <w:lang w:val="el-GR"/>
        </w:rPr>
        <w:t>2</w:t>
      </w:r>
      <w:r w:rsidR="00CA6EC1" w:rsidRPr="005A40A1">
        <w:rPr>
          <w:rFonts w:ascii="Ping LCG Regular" w:hAnsi="Ping LCG Regular" w:cs="Tahoma"/>
          <w:b/>
          <w:sz w:val="20"/>
          <w:lang w:val="el-GR"/>
        </w:rPr>
        <w:t>7</w:t>
      </w:r>
      <w:r w:rsidR="00453083" w:rsidRPr="008A5EC8">
        <w:rPr>
          <w:rFonts w:ascii="Ping LCG Regular" w:hAnsi="Ping LCG Regular" w:cs="Tahoma"/>
          <w:b/>
          <w:sz w:val="20"/>
          <w:lang w:val="el-GR"/>
        </w:rPr>
        <w:t>ης</w:t>
      </w:r>
      <w:r w:rsidRPr="00C53232">
        <w:rPr>
          <w:rFonts w:ascii="Ping LCG Regular" w:hAnsi="Ping LCG Regular" w:cs="Tahoma"/>
          <w:b/>
          <w:sz w:val="20"/>
          <w:lang w:val="el-GR"/>
        </w:rPr>
        <w:t xml:space="preserve"> </w:t>
      </w:r>
      <w:r w:rsidR="008731E6">
        <w:rPr>
          <w:rFonts w:ascii="Ping LCG Regular" w:hAnsi="Ping LCG Regular" w:cs="Tahoma"/>
          <w:b/>
          <w:sz w:val="20"/>
          <w:lang w:val="el-GR"/>
        </w:rPr>
        <w:t>Ιουνίου</w:t>
      </w:r>
      <w:r>
        <w:rPr>
          <w:rFonts w:ascii="Ping LCG Regular" w:hAnsi="Ping LCG Regular" w:cs="Tahoma"/>
          <w:b/>
          <w:sz w:val="20"/>
          <w:lang w:val="el-GR"/>
        </w:rPr>
        <w:t xml:space="preserve"> 202</w:t>
      </w:r>
      <w:r w:rsidR="00CA6EC1" w:rsidRPr="005A40A1">
        <w:rPr>
          <w:rFonts w:ascii="Ping LCG Regular" w:hAnsi="Ping LCG Regular" w:cs="Tahoma"/>
          <w:b/>
          <w:sz w:val="20"/>
          <w:lang w:val="el-GR"/>
        </w:rPr>
        <w:t>4</w:t>
      </w:r>
    </w:p>
    <w:p w14:paraId="46ED5687" w14:textId="086AD259" w:rsidR="00924205" w:rsidRDefault="00535EFB" w:rsidP="00E4655F">
      <w:pPr>
        <w:spacing w:before="0" w:beforeAutospacing="0" w:after="0"/>
        <w:jc w:val="center"/>
        <w:rPr>
          <w:rFonts w:ascii="Ping LCG Regular" w:hAnsi="Ping LCG Regular" w:cs="Tahoma"/>
          <w:b/>
          <w:szCs w:val="18"/>
          <w:lang w:val="el-GR"/>
        </w:rPr>
      </w:pPr>
      <w:r w:rsidRPr="00535EFB">
        <w:rPr>
          <w:rFonts w:ascii="Ping LCG Regular" w:hAnsi="Ping LCG Regular" w:cs="Tahoma"/>
          <w:b/>
          <w:szCs w:val="18"/>
          <w:lang w:val="el-GR"/>
        </w:rPr>
        <w:t>(</w:t>
      </w:r>
      <w:r w:rsidR="00924205" w:rsidRPr="00535EFB">
        <w:rPr>
          <w:rFonts w:ascii="Ping LCG Regular" w:hAnsi="Ping LCG Regular" w:cs="Tahoma"/>
          <w:b/>
          <w:szCs w:val="18"/>
          <w:lang w:val="el-GR"/>
        </w:rPr>
        <w:t xml:space="preserve">ή σε οποιαδήποτε επαναληπτική, μετά διακοπή ή αναβολή κ.λπ., συνεδρίαση </w:t>
      </w:r>
      <w:r w:rsidRPr="00535EFB">
        <w:rPr>
          <w:rFonts w:ascii="Ping LCG Regular" w:hAnsi="Ping LCG Regular" w:cs="Tahoma"/>
          <w:b/>
          <w:szCs w:val="18"/>
          <w:lang w:val="el-GR"/>
        </w:rPr>
        <w:t>αυτής)</w:t>
      </w:r>
    </w:p>
    <w:p w14:paraId="1A1D59C7" w14:textId="77777777" w:rsidR="00924205" w:rsidRPr="00535EFB" w:rsidRDefault="00924205" w:rsidP="00E4655F">
      <w:pPr>
        <w:spacing w:before="0" w:beforeAutospacing="0" w:after="0"/>
        <w:jc w:val="center"/>
        <w:rPr>
          <w:rFonts w:ascii="Ping LCG Regular" w:hAnsi="Ping LCG Regular" w:cs="Tahoma"/>
          <w:b/>
          <w:color w:val="000080"/>
          <w:szCs w:val="18"/>
          <w:lang w:val="el-GR"/>
        </w:rPr>
      </w:pPr>
    </w:p>
    <w:p w14:paraId="1FEB13C3" w14:textId="77777777" w:rsidR="006B3C38" w:rsidRDefault="006B3C38" w:rsidP="00333C82">
      <w:pPr>
        <w:tabs>
          <w:tab w:val="left" w:pos="993"/>
        </w:tabs>
        <w:spacing w:before="60" w:beforeAutospacing="0" w:after="0" w:line="360" w:lineRule="auto"/>
        <w:rPr>
          <w:rFonts w:ascii="Ping LCG Regular" w:hAnsi="Ping LCG Regular" w:cs="Tahoma"/>
          <w:szCs w:val="18"/>
          <w:lang w:val="el-GR"/>
        </w:rPr>
      </w:pPr>
    </w:p>
    <w:p w14:paraId="7309EDDF" w14:textId="7044F154" w:rsidR="00924205" w:rsidRPr="00535EFB" w:rsidRDefault="00924205" w:rsidP="00333C82">
      <w:pPr>
        <w:tabs>
          <w:tab w:val="left" w:pos="993"/>
        </w:tabs>
        <w:spacing w:before="60" w:beforeAutospacing="0" w:after="0" w:line="360" w:lineRule="auto"/>
        <w:rPr>
          <w:rFonts w:ascii="Ping LCG Regular" w:hAnsi="Ping LCG Regular" w:cs="Tahoma"/>
          <w:szCs w:val="18"/>
          <w:lang w:val="el-GR"/>
        </w:rPr>
      </w:pPr>
      <w:r w:rsidRPr="00535EFB">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535EFB">
        <w:rPr>
          <w:rFonts w:ascii="Ping LCG Regular" w:hAnsi="Ping LCG Regular" w:cs="Tahoma"/>
          <w:szCs w:val="18"/>
          <w:lang w:val="el-GR"/>
        </w:rPr>
        <w:t>ΔΕΗ</w:t>
      </w:r>
      <w:r w:rsidRPr="00535EFB">
        <w:rPr>
          <w:rFonts w:ascii="Ping LCG Regular" w:hAnsi="Ping LCG Regular" w:cs="Tahoma"/>
          <w:szCs w:val="18"/>
          <w:lang w:val="el-GR"/>
        </w:rPr>
        <w:t>:</w:t>
      </w:r>
    </w:p>
    <w:tbl>
      <w:tblPr>
        <w:tblW w:w="9322" w:type="dxa"/>
        <w:tblLook w:val="01E0" w:firstRow="1" w:lastRow="1" w:firstColumn="1" w:lastColumn="1" w:noHBand="0" w:noVBand="0"/>
      </w:tblPr>
      <w:tblGrid>
        <w:gridCol w:w="4503"/>
        <w:gridCol w:w="4819"/>
      </w:tblGrid>
      <w:tr w:rsidR="00924205" w:rsidRPr="00535EFB" w14:paraId="1DAE2D07" w14:textId="77777777" w:rsidTr="00442AEF">
        <w:tc>
          <w:tcPr>
            <w:tcW w:w="4503" w:type="dxa"/>
            <w:shd w:val="clear" w:color="auto" w:fill="auto"/>
          </w:tcPr>
          <w:p w14:paraId="5EF78842"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2E2EB43E" w14:textId="77777777" w:rsidTr="00442AEF">
        <w:tc>
          <w:tcPr>
            <w:tcW w:w="4503" w:type="dxa"/>
            <w:shd w:val="clear" w:color="auto" w:fill="auto"/>
          </w:tcPr>
          <w:p w14:paraId="3E021D8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Διεύθυνση/ Έδρα</w:t>
            </w:r>
            <w:r w:rsidRPr="00535EFB">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A37ECC" w14:paraId="7C50E2E8" w14:textId="77777777" w:rsidTr="00442AEF">
        <w:tc>
          <w:tcPr>
            <w:tcW w:w="4503" w:type="dxa"/>
            <w:shd w:val="clear" w:color="auto" w:fill="auto"/>
          </w:tcPr>
          <w:p w14:paraId="50C56CF0"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b/>
                <w:spacing w:val="-14"/>
                <w:szCs w:val="18"/>
                <w:lang w:val="el-GR"/>
              </w:rPr>
              <w:t>Α</w:t>
            </w:r>
            <w:r w:rsidRPr="00535EFB">
              <w:rPr>
                <w:rFonts w:ascii="Ping LCG Regular" w:hAnsi="Ping LCG Regular" w:cs="Arial"/>
                <w:b/>
                <w:spacing w:val="-5"/>
                <w:szCs w:val="18"/>
                <w:lang w:val="el-GR"/>
              </w:rPr>
              <w:t>.</w:t>
            </w:r>
            <w:r w:rsidRPr="00535EFB">
              <w:rPr>
                <w:rFonts w:ascii="Ping LCG Regular" w:hAnsi="Ping LCG Regular"/>
                <w:b/>
                <w:spacing w:val="-5"/>
                <w:szCs w:val="18"/>
                <w:lang w:val="el-GR"/>
              </w:rPr>
              <w:t>∆</w:t>
            </w:r>
            <w:r w:rsidRPr="00535EFB">
              <w:rPr>
                <w:rFonts w:ascii="Ping LCG Regular" w:hAnsi="Ping LCG Regular" w:cs="Arial"/>
                <w:b/>
                <w:spacing w:val="-5"/>
                <w:szCs w:val="18"/>
                <w:lang w:val="el-GR"/>
              </w:rPr>
              <w:t>.</w:t>
            </w:r>
            <w:r w:rsidRPr="00535EFB">
              <w:rPr>
                <w:rFonts w:ascii="Ping LCG Regular" w:hAnsi="Ping LCG Regular" w:cs="Arial"/>
                <w:b/>
                <w:spacing w:val="-14"/>
                <w:szCs w:val="18"/>
                <w:lang w:val="el-GR"/>
              </w:rPr>
              <w:t>Τ</w:t>
            </w:r>
            <w:r w:rsidRPr="00535EFB">
              <w:rPr>
                <w:rFonts w:ascii="Ping LCG Regular" w:hAnsi="Ping LCG Regular" w:cs="Arial"/>
                <w:b/>
                <w:spacing w:val="-5"/>
                <w:szCs w:val="18"/>
                <w:lang w:val="el-GR"/>
              </w:rPr>
              <w:t xml:space="preserve">./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xml:space="preserve">. Γ.Ε.ΜΗ. /πρώην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A37ECC" w14:paraId="671C0493" w14:textId="77777777" w:rsidTr="00442AEF">
        <w:tc>
          <w:tcPr>
            <w:tcW w:w="4503" w:type="dxa"/>
            <w:shd w:val="clear" w:color="auto" w:fill="auto"/>
          </w:tcPr>
          <w:p w14:paraId="461DE33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μετοχών για συμμετοχή στη ΓΣ</w:t>
            </w:r>
          </w:p>
          <w:p w14:paraId="03A224BA" w14:textId="3F9F22E8" w:rsidR="00535EFB" w:rsidRPr="00535EFB" w:rsidRDefault="00924205" w:rsidP="00535EFB">
            <w:pPr>
              <w:tabs>
                <w:tab w:val="left" w:pos="2835"/>
              </w:tabs>
              <w:spacing w:before="60" w:beforeAutospacing="0" w:after="60"/>
              <w:rPr>
                <w:rFonts w:ascii="Ping LCG Regular" w:hAnsi="Ping LCG Regular" w:cs="Tahoma"/>
                <w:spacing w:val="-20"/>
                <w:szCs w:val="18"/>
                <w:lang w:val="el-GR"/>
              </w:rPr>
            </w:pPr>
            <w:r w:rsidRPr="00535EFB">
              <w:rPr>
                <w:rFonts w:ascii="Ping LCG Regular" w:hAnsi="Ping LCG Regular" w:cs="Tahoma"/>
                <w:spacing w:val="-20"/>
                <w:szCs w:val="18"/>
                <w:lang w:val="el-GR"/>
              </w:rPr>
              <w:t xml:space="preserve">(εάν δεν συμπληρωθεί αριθμός, η εκπροσώπηση θα ισχύει για το </w:t>
            </w:r>
            <w:r w:rsidRPr="00535EFB">
              <w:rPr>
                <w:rFonts w:ascii="Ping LCG Regular" w:hAnsi="Ping LCG Regular" w:cs="Tahoma"/>
                <w:spacing w:val="-20"/>
                <w:szCs w:val="18"/>
                <w:u w:val="single"/>
                <w:lang w:val="el-GR"/>
              </w:rPr>
              <w:t>σύνολο</w:t>
            </w:r>
            <w:r w:rsidRPr="00535EFB">
              <w:rPr>
                <w:rFonts w:ascii="Ping LCG Regular" w:hAnsi="Ping LCG Regular" w:cs="Tahoma"/>
                <w:spacing w:val="-20"/>
                <w:szCs w:val="18"/>
                <w:lang w:val="el-GR"/>
              </w:rPr>
              <w:t xml:space="preserve"> των καταχωρημένων στη Μερίδα μετοχών </w:t>
            </w:r>
            <w:r w:rsidR="001A4540" w:rsidRPr="00535EFB">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A37ECC" w14:paraId="791CBBC9" w14:textId="77777777" w:rsidTr="00442AEF">
        <w:tc>
          <w:tcPr>
            <w:tcW w:w="4503" w:type="dxa"/>
            <w:shd w:val="clear" w:color="auto" w:fill="auto"/>
          </w:tcPr>
          <w:p w14:paraId="38E876A9" w14:textId="77777777" w:rsidR="00924205" w:rsidRPr="00535EFB" w:rsidRDefault="00924205"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szCs w:val="18"/>
                <w:lang w:val="el-GR"/>
              </w:rPr>
              <w:t xml:space="preserve">Αριθμός Μερίδας Σ.Α.Τ. </w:t>
            </w:r>
            <w:r w:rsidRPr="00535EFB">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7B5EB76A" w14:textId="77777777" w:rsidTr="00442AEF">
        <w:tc>
          <w:tcPr>
            <w:tcW w:w="4503" w:type="dxa"/>
            <w:shd w:val="clear" w:color="auto" w:fill="auto"/>
          </w:tcPr>
          <w:p w14:paraId="5E5D103E"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A37ECC" w14:paraId="485ACF8E" w14:textId="77777777" w:rsidTr="00442AEF">
        <w:tc>
          <w:tcPr>
            <w:tcW w:w="4503" w:type="dxa"/>
            <w:shd w:val="clear" w:color="auto" w:fill="auto"/>
          </w:tcPr>
          <w:p w14:paraId="7BAF53F7" w14:textId="7C0A3B30" w:rsidR="00924205" w:rsidRPr="00535EFB" w:rsidRDefault="00640E0A" w:rsidP="00333C82">
            <w:pPr>
              <w:tabs>
                <w:tab w:val="left" w:pos="2835"/>
              </w:tabs>
              <w:spacing w:before="60" w:beforeAutospacing="0" w:after="60"/>
              <w:jc w:val="left"/>
              <w:rPr>
                <w:rFonts w:ascii="Ping LCG Regular" w:hAnsi="Ping LCG Regular" w:cs="Arial"/>
                <w:b/>
                <w:szCs w:val="18"/>
                <w:lang w:val="el-GR"/>
              </w:rPr>
            </w:pPr>
            <w:r w:rsidRPr="00535EFB">
              <w:rPr>
                <w:rFonts w:ascii="Ping LCG Regular" w:hAnsi="Ping LCG Regular" w:cs="Arial"/>
                <w:b/>
                <w:szCs w:val="18"/>
                <w:lang w:val="el-GR"/>
              </w:rPr>
              <w:t>Ονοματεπ</w:t>
            </w:r>
            <w:r w:rsidRPr="00535EFB">
              <w:rPr>
                <w:rFonts w:ascii="Ping LCG Regular" w:hAnsi="Ping LCG Regular"/>
                <w:b/>
                <w:szCs w:val="18"/>
                <w:lang w:val="el-GR"/>
              </w:rPr>
              <w:t>ώ</w:t>
            </w:r>
            <w:r w:rsidRPr="00535EFB">
              <w:rPr>
                <w:rFonts w:ascii="Ping LCG Regular" w:hAnsi="Ping LCG Regular" w:cs="Arial"/>
                <w:b/>
                <w:szCs w:val="18"/>
                <w:lang w:val="el-GR"/>
              </w:rPr>
              <w:t>νυμο</w:t>
            </w:r>
            <w:r w:rsidR="00924205" w:rsidRPr="00535EFB">
              <w:rPr>
                <w:rFonts w:ascii="Ping LCG Regular" w:hAnsi="Ping LCG Regular" w:cs="Arial"/>
                <w:b/>
                <w:szCs w:val="18"/>
                <w:lang w:val="el-GR"/>
              </w:rPr>
              <w:t xml:space="preserve"> </w:t>
            </w:r>
            <w:r w:rsidR="00535EFB" w:rsidRPr="00535EFB">
              <w:rPr>
                <w:rFonts w:ascii="Ping LCG Regular" w:hAnsi="Ping LCG Regular" w:cs="Arial"/>
                <w:b/>
                <w:szCs w:val="18"/>
                <w:lang w:val="el-GR"/>
              </w:rPr>
              <w:t>νόμιμου</w:t>
            </w:r>
            <w:r w:rsidR="00924205" w:rsidRPr="00535EFB">
              <w:rPr>
                <w:rFonts w:ascii="Ping LCG Regular" w:hAnsi="Ping LCG Regular" w:cs="Arial"/>
                <w:b/>
                <w:szCs w:val="18"/>
                <w:lang w:val="el-GR"/>
              </w:rPr>
              <w:t>/ων Εκπροσ</w:t>
            </w:r>
            <w:r w:rsidR="00924205" w:rsidRPr="00535EFB">
              <w:rPr>
                <w:rFonts w:ascii="Ping LCG Regular" w:hAnsi="Ping LCG Regular"/>
                <w:b/>
                <w:szCs w:val="18"/>
                <w:lang w:val="el-GR"/>
              </w:rPr>
              <w:t>ώ</w:t>
            </w:r>
            <w:r w:rsidR="00924205" w:rsidRPr="00535EFB">
              <w:rPr>
                <w:rFonts w:ascii="Ping LCG Regular" w:hAnsi="Ping LCG Regular" w:cs="Arial"/>
                <w:b/>
                <w:szCs w:val="18"/>
                <w:lang w:val="el-GR"/>
              </w:rPr>
              <w:t>που/ων που υπογρ</w:t>
            </w:r>
            <w:r w:rsidR="00924205" w:rsidRPr="00535EFB">
              <w:rPr>
                <w:rFonts w:ascii="Ping LCG Regular" w:hAnsi="Ping LCG Regular"/>
                <w:b/>
                <w:szCs w:val="18"/>
                <w:lang w:val="el-GR"/>
              </w:rPr>
              <w:t>ά</w:t>
            </w:r>
            <w:r w:rsidR="00924205" w:rsidRPr="00535EFB">
              <w:rPr>
                <w:rFonts w:ascii="Ping LCG Regular" w:hAnsi="Ping LCG Regular" w:cs="Arial"/>
                <w:b/>
                <w:szCs w:val="18"/>
                <w:lang w:val="el-GR"/>
              </w:rPr>
              <w:t>φει/</w:t>
            </w:r>
            <w:proofErr w:type="spellStart"/>
            <w:r w:rsidR="00924205" w:rsidRPr="00535EFB">
              <w:rPr>
                <w:rFonts w:ascii="Ping LCG Regular" w:hAnsi="Ping LCG Regular" w:cs="Arial"/>
                <w:b/>
                <w:szCs w:val="18"/>
                <w:lang w:val="el-GR"/>
              </w:rPr>
              <w:t>ουν</w:t>
            </w:r>
            <w:proofErr w:type="spellEnd"/>
            <w:r w:rsidR="00924205" w:rsidRPr="00535EFB">
              <w:rPr>
                <w:rFonts w:ascii="Ping LCG Regular" w:hAnsi="Ping LCG Regular" w:cs="Arial"/>
                <w:b/>
                <w:szCs w:val="18"/>
                <w:lang w:val="el-GR"/>
              </w:rPr>
              <w:t xml:space="preserve"> το παρ</w:t>
            </w:r>
            <w:r w:rsidR="00924205" w:rsidRPr="00535EFB">
              <w:rPr>
                <w:rFonts w:ascii="Ping LCG Regular" w:hAnsi="Ping LCG Regular"/>
                <w:b/>
                <w:szCs w:val="18"/>
                <w:lang w:val="el-GR"/>
              </w:rPr>
              <w:t>ό</w:t>
            </w:r>
            <w:r w:rsidR="00924205" w:rsidRPr="00535EFB">
              <w:rPr>
                <w:rFonts w:ascii="Ping LCG Regular" w:hAnsi="Ping LCG Regular" w:cs="Arial"/>
                <w:b/>
                <w:szCs w:val="18"/>
                <w:lang w:val="el-GR"/>
              </w:rPr>
              <w:t>ν</w:t>
            </w:r>
          </w:p>
          <w:p w14:paraId="103531AE" w14:textId="4D78AD43"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iCs/>
                <w:spacing w:val="-4"/>
                <w:szCs w:val="18"/>
                <w:lang w:val="el-GR"/>
              </w:rPr>
              <w:t>(</w:t>
            </w:r>
            <w:r w:rsidRPr="00535EFB">
              <w:rPr>
                <w:rFonts w:ascii="Ping LCG Regular" w:hAnsi="Ping LCG Regular" w:cs="Arial"/>
                <w:spacing w:val="-14"/>
                <w:szCs w:val="18"/>
                <w:lang w:val="el-GR"/>
              </w:rPr>
              <w:t>συμπληρ</w:t>
            </w:r>
            <w:r w:rsidRPr="00535EFB">
              <w:rPr>
                <w:rFonts w:ascii="Ping LCG Regular" w:hAnsi="Ping LCG Regular"/>
                <w:spacing w:val="-14"/>
                <w:szCs w:val="18"/>
                <w:lang w:val="el-GR"/>
              </w:rPr>
              <w:t>ώ</w:t>
            </w:r>
            <w:r w:rsidRPr="00535EFB">
              <w:rPr>
                <w:rFonts w:ascii="Ping LCG Regular" w:hAnsi="Ping LCG Regular" w:cs="Arial"/>
                <w:spacing w:val="-14"/>
                <w:szCs w:val="18"/>
                <w:lang w:val="el-GR"/>
              </w:rPr>
              <w:t>νεται µ</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νο απ</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 xml:space="preserve"> τα </w:t>
            </w:r>
            <w:r w:rsidR="00640E0A" w:rsidRPr="00535EFB">
              <w:rPr>
                <w:rFonts w:ascii="Ping LCG Regular" w:hAnsi="Ping LCG Regular" w:cs="Arial"/>
                <w:spacing w:val="-14"/>
                <w:szCs w:val="18"/>
                <w:lang w:val="el-GR"/>
              </w:rPr>
              <w:t>νομικ</w:t>
            </w:r>
            <w:r w:rsidR="00640E0A" w:rsidRPr="00535EFB">
              <w:rPr>
                <w:rFonts w:ascii="Ping LCG Regular" w:hAnsi="Ping LCG Regular"/>
                <w:spacing w:val="-14"/>
                <w:szCs w:val="18"/>
                <w:lang w:val="el-GR"/>
              </w:rPr>
              <w:t>ά</w:t>
            </w:r>
            <w:r w:rsidRPr="00535EFB">
              <w:rPr>
                <w:rFonts w:ascii="Ping LCG Regular" w:hAnsi="Ping LCG Regular" w:cs="Arial"/>
                <w:spacing w:val="-14"/>
                <w:szCs w:val="18"/>
                <w:lang w:val="el-GR"/>
              </w:rPr>
              <w:t xml:space="preserve"> πρ</w:t>
            </w:r>
            <w:r w:rsidRPr="00535EFB">
              <w:rPr>
                <w:rFonts w:ascii="Ping LCG Regular" w:hAnsi="Ping LCG Regular"/>
                <w:spacing w:val="-10"/>
                <w:szCs w:val="18"/>
                <w:lang w:val="el-GR"/>
              </w:rPr>
              <w:t>ό</w:t>
            </w:r>
            <w:r w:rsidRPr="00535EFB">
              <w:rPr>
                <w:rFonts w:ascii="Ping LCG Regular" w:hAnsi="Ping LCG Regular" w:cs="Arial"/>
                <w:spacing w:val="-14"/>
                <w:szCs w:val="18"/>
                <w:lang w:val="el-GR"/>
              </w:rPr>
              <w:t>σωπα</w:t>
            </w:r>
            <w:r w:rsidRPr="00535EFB">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bl>
    <w:p w14:paraId="5ED96668"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szCs w:val="18"/>
          <w:lang w:val="el-GR"/>
        </w:rPr>
        <w:t>με την παρούσα εξουσιοδοτώ:</w:t>
      </w:r>
    </w:p>
    <w:tbl>
      <w:tblPr>
        <w:tblW w:w="9498" w:type="dxa"/>
        <w:tblLook w:val="01E0" w:firstRow="1" w:lastRow="1" w:firstColumn="1" w:lastColumn="1" w:noHBand="0" w:noVBand="0"/>
      </w:tblPr>
      <w:tblGrid>
        <w:gridCol w:w="9509"/>
      </w:tblGrid>
      <w:tr w:rsidR="00924205" w:rsidRPr="00A37ECC" w14:paraId="43C33A65" w14:textId="77777777" w:rsidTr="00640E0A">
        <w:trPr>
          <w:trHeight w:val="1384"/>
        </w:trPr>
        <w:tc>
          <w:tcPr>
            <w:tcW w:w="9498" w:type="dxa"/>
            <w:shd w:val="clear" w:color="auto" w:fill="auto"/>
          </w:tcPr>
          <w:p w14:paraId="553A8C3B" w14:textId="3CF72FD8" w:rsidR="00924205" w:rsidRPr="00535EFB" w:rsidRDefault="00924205" w:rsidP="003E4E3D">
            <w:pPr>
              <w:tabs>
                <w:tab w:val="left" w:pos="993"/>
                <w:tab w:val="left" w:pos="9240"/>
              </w:tabs>
              <w:spacing w:before="120" w:beforeAutospacing="0" w:after="60"/>
              <w:ind w:right="49"/>
              <w:rPr>
                <w:rFonts w:ascii="Ping LCG Regular" w:hAnsi="Ping LCG Regular" w:cs="Tahoma"/>
                <w:szCs w:val="18"/>
                <w:lang w:val="el-GR"/>
              </w:rPr>
            </w:pPr>
            <w:r w:rsidRPr="00535EFB">
              <w:rPr>
                <w:rFonts w:ascii="Ping LCG Regular" w:hAnsi="Ping LCG Regular" w:cs="Tahoma"/>
                <w:szCs w:val="18"/>
              </w:rPr>
              <w:fldChar w:fldCharType="begin">
                <w:ffData>
                  <w:name w:val=""/>
                  <w:enabled/>
                  <w:calcOnExit w:val="0"/>
                  <w:checkBox>
                    <w:sizeAuto/>
                    <w:default w:val="0"/>
                  </w:checkBox>
                </w:ffData>
              </w:fldChar>
            </w:r>
            <w:r w:rsidRPr="00535EFB">
              <w:rPr>
                <w:rFonts w:ascii="Ping LCG Regular" w:hAnsi="Ping LCG Regular" w:cs="Tahoma"/>
                <w:szCs w:val="18"/>
                <w:lang w:val="el-GR"/>
              </w:rPr>
              <w:instrText xml:space="preserve"> </w:instrText>
            </w:r>
            <w:r w:rsidRPr="00535EFB">
              <w:rPr>
                <w:rFonts w:ascii="Ping LCG Regular" w:hAnsi="Ping LCG Regular" w:cs="Tahoma"/>
                <w:szCs w:val="18"/>
              </w:rPr>
              <w:instrText>FORMCHECKBOX</w:instrText>
            </w:r>
            <w:r w:rsidRPr="00535EFB">
              <w:rPr>
                <w:rFonts w:ascii="Ping LCG Regular" w:hAnsi="Ping LCG Regular" w:cs="Tahoma"/>
                <w:szCs w:val="18"/>
                <w:lang w:val="el-GR"/>
              </w:rPr>
              <w:instrText xml:space="preserve"> </w:instrText>
            </w:r>
            <w:r w:rsidR="00A37ECC">
              <w:rPr>
                <w:rFonts w:ascii="Ping LCG Regular" w:hAnsi="Ping LCG Regular" w:cs="Tahoma"/>
                <w:szCs w:val="18"/>
              </w:rPr>
            </w:r>
            <w:r w:rsidR="00A37ECC">
              <w:rPr>
                <w:rFonts w:ascii="Ping LCG Regular" w:hAnsi="Ping LCG Regular" w:cs="Tahoma"/>
                <w:szCs w:val="18"/>
              </w:rPr>
              <w:fldChar w:fldCharType="separate"/>
            </w:r>
            <w:r w:rsidRPr="00535EFB">
              <w:rPr>
                <w:rFonts w:ascii="Ping LCG Regular" w:hAnsi="Ping LCG Regular" w:cs="Tahoma"/>
                <w:szCs w:val="18"/>
                <w:lang w:val="el-GR"/>
              </w:rPr>
              <w:fldChar w:fldCharType="end"/>
            </w:r>
            <w:r w:rsidRPr="00535EFB">
              <w:rPr>
                <w:rFonts w:ascii="Ping LCG Regular" w:hAnsi="Ping LCG Regular" w:cs="Tahoma"/>
                <w:szCs w:val="18"/>
                <w:lang w:val="el-GR"/>
              </w:rPr>
              <w:t xml:space="preserve"> τον</w:t>
            </w:r>
            <w:r w:rsidRPr="00535EFB">
              <w:rPr>
                <w:rFonts w:ascii="Ping LCG Regular" w:hAnsi="Ping LCG Regular" w:cs="Tahoma"/>
                <w:b/>
                <w:szCs w:val="18"/>
                <w:lang w:val="el-GR"/>
              </w:rPr>
              <w:t xml:space="preserve"> κ.</w:t>
            </w:r>
            <w:r w:rsidR="007A644C" w:rsidRPr="00535EFB">
              <w:rPr>
                <w:rFonts w:ascii="Ping LCG Regular" w:hAnsi="Ping LCG Regular" w:cs="Tahoma"/>
                <w:b/>
                <w:szCs w:val="18"/>
                <w:lang w:val="el-GR"/>
              </w:rPr>
              <w:t xml:space="preserve"> Γεώργιο </w:t>
            </w:r>
            <w:proofErr w:type="spellStart"/>
            <w:r w:rsidR="007A644C" w:rsidRPr="00535EFB">
              <w:rPr>
                <w:rFonts w:ascii="Ping LCG Regular" w:hAnsi="Ping LCG Regular" w:cs="Tahoma"/>
                <w:b/>
                <w:szCs w:val="18"/>
                <w:lang w:val="el-GR"/>
              </w:rPr>
              <w:t>Στάσση</w:t>
            </w:r>
            <w:proofErr w:type="spellEnd"/>
            <w:r w:rsidRPr="00901030">
              <w:rPr>
                <w:rFonts w:ascii="Ping LCG Regular" w:hAnsi="Ping LCG Regular" w:cs="Tahoma"/>
                <w:b/>
                <w:szCs w:val="18"/>
                <w:lang w:val="el-GR"/>
              </w:rPr>
              <w:t xml:space="preserve">, </w:t>
            </w:r>
            <w:r w:rsidR="00487E09" w:rsidRPr="00901030">
              <w:rPr>
                <w:rFonts w:ascii="Ping LCG Regular" w:hAnsi="Ping LCG Regular" w:cs="Tahoma"/>
                <w:b/>
                <w:szCs w:val="18"/>
                <w:lang w:val="el-GR"/>
              </w:rPr>
              <w:t xml:space="preserve">Πρόεδρο </w:t>
            </w:r>
            <w:r w:rsidR="00B34734">
              <w:rPr>
                <w:rFonts w:ascii="Ping LCG Regular" w:hAnsi="Ping LCG Regular" w:cs="Tahoma"/>
                <w:b/>
                <w:szCs w:val="18"/>
                <w:lang w:val="el-GR"/>
              </w:rPr>
              <w:t xml:space="preserve">Δ.Σ. </w:t>
            </w:r>
            <w:r w:rsidR="00487E09" w:rsidRPr="00901030">
              <w:rPr>
                <w:rFonts w:ascii="Ping LCG Regular" w:hAnsi="Ping LCG Regular" w:cs="Tahoma"/>
                <w:b/>
                <w:szCs w:val="18"/>
                <w:lang w:val="el-GR"/>
              </w:rPr>
              <w:t xml:space="preserve">και </w:t>
            </w:r>
            <w:r w:rsidRPr="00901030">
              <w:rPr>
                <w:rFonts w:ascii="Ping LCG Regular" w:hAnsi="Ping LCG Regular" w:cs="Tahoma"/>
                <w:b/>
                <w:szCs w:val="18"/>
                <w:lang w:val="el-GR"/>
              </w:rPr>
              <w:t>Διευθύνοντα Σύμβουλο</w:t>
            </w:r>
            <w:r w:rsidRPr="00901030">
              <w:rPr>
                <w:rFonts w:ascii="Ping LCG Regular" w:hAnsi="Ping LCG Regular" w:cs="Tahoma"/>
                <w:szCs w:val="18"/>
                <w:lang w:val="el-GR"/>
              </w:rPr>
              <w:t>, κάτοικο Αθηνών</w:t>
            </w:r>
            <w:r w:rsidRPr="00F43F7B">
              <w:rPr>
                <w:rFonts w:ascii="Ping LCG Regular" w:hAnsi="Ping LCG Regular" w:cs="Tahoma"/>
                <w:szCs w:val="18"/>
                <w:lang w:val="el-GR"/>
              </w:rPr>
              <w:t xml:space="preserve"> (</w:t>
            </w:r>
            <w:r w:rsidR="007A644C" w:rsidRPr="00F43F7B">
              <w:rPr>
                <w:rFonts w:ascii="Ping LCG Regular" w:hAnsi="Ping LCG Regular" w:cs="Tahoma"/>
                <w:szCs w:val="18"/>
                <w:lang w:val="el-GR"/>
              </w:rPr>
              <w:t>Χαλκοκονδύλη 30</w:t>
            </w:r>
            <w:r w:rsidRPr="00F43F7B">
              <w:rPr>
                <w:rFonts w:ascii="Ping LCG Regular" w:hAnsi="Ping LCG Regular" w:cs="Tahoma"/>
                <w:szCs w:val="18"/>
                <w:lang w:val="el-GR"/>
              </w:rPr>
              <w:t>),</w:t>
            </w:r>
            <w:r w:rsidRPr="00535EFB">
              <w:rPr>
                <w:rFonts w:ascii="Ping LCG Regular" w:hAnsi="Ping LCG Regular" w:cs="Tahoma"/>
                <w:szCs w:val="18"/>
                <w:lang w:val="el-GR"/>
              </w:rPr>
              <w:t xml:space="preserve"> </w:t>
            </w:r>
          </w:p>
          <w:p w14:paraId="42229537" w14:textId="12D51C9B" w:rsidR="00924205" w:rsidRPr="00535EFB" w:rsidRDefault="00924205" w:rsidP="003E4E3D">
            <w:pPr>
              <w:tabs>
                <w:tab w:val="left" w:pos="993"/>
                <w:tab w:val="left" w:pos="9240"/>
              </w:tabs>
              <w:spacing w:before="120" w:beforeAutospacing="0"/>
              <w:ind w:right="49"/>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lang w:val="el-GR"/>
              </w:rPr>
              <w:t xml:space="preserve">Το ανωτέρω πρόσωπο είναι </w:t>
            </w:r>
            <w:r w:rsidR="0028434B">
              <w:rPr>
                <w:rFonts w:ascii="Ping LCG Regular" w:hAnsi="Ping LCG Regular" w:cs="Tahoma"/>
                <w:i/>
                <w:szCs w:val="18"/>
                <w:lang w:val="el-GR"/>
              </w:rPr>
              <w:t xml:space="preserve">ο Διευθύνων Σύμβουλος και </w:t>
            </w:r>
            <w:r w:rsidR="0028434B" w:rsidRPr="00901030">
              <w:rPr>
                <w:rFonts w:ascii="Ping LCG Regular" w:hAnsi="Ping LCG Regular" w:cs="Tahoma"/>
                <w:i/>
                <w:szCs w:val="18"/>
                <w:lang w:val="el-GR"/>
              </w:rPr>
              <w:t xml:space="preserve">Πρόεδρος </w:t>
            </w:r>
            <w:r w:rsidRPr="00901030">
              <w:rPr>
                <w:rFonts w:ascii="Ping LCG Regular" w:hAnsi="Ping LCG Regular" w:cs="Tahoma"/>
                <w:i/>
                <w:szCs w:val="18"/>
                <w:lang w:val="el-GR"/>
              </w:rPr>
              <w:t xml:space="preserve"> του Διοικητικού Συμβουλίου της Εταιρείας τον οποίο μπορείτε να εξουσιοδοτήσετε να ψηφίσει </w:t>
            </w:r>
            <w:r w:rsidRPr="00901030">
              <w:rPr>
                <w:rFonts w:ascii="Ping LCG Regular" w:hAnsi="Ping LCG Regular" w:cs="Tahoma"/>
                <w:i/>
                <w:szCs w:val="18"/>
                <w:u w:val="single"/>
                <w:lang w:val="el-GR"/>
              </w:rPr>
              <w:t>σύμφωνα</w:t>
            </w:r>
            <w:r w:rsidRPr="00535EFB">
              <w:rPr>
                <w:rFonts w:ascii="Ping LCG Regular" w:hAnsi="Ping LCG Regular" w:cs="Tahoma"/>
                <w:i/>
                <w:szCs w:val="18"/>
                <w:u w:val="single"/>
                <w:lang w:val="el-GR"/>
              </w:rPr>
              <w:t xml:space="preserve"> με τις οδηγίες σας.</w:t>
            </w:r>
            <w:r w:rsidRPr="00535EFB">
              <w:rPr>
                <w:rFonts w:ascii="Ping LCG Regular" w:hAnsi="Ping LCG Regular" w:cs="Tahoma"/>
                <w:i/>
                <w:szCs w:val="18"/>
                <w:lang w:val="el-GR"/>
              </w:rPr>
              <w:t xml:space="preserve"> Σε περίπτωση που </w:t>
            </w:r>
            <w:r w:rsidRPr="00535EFB">
              <w:rPr>
                <w:rFonts w:ascii="Ping LCG Regular" w:hAnsi="Ping LCG Regular" w:cs="Tahoma"/>
                <w:i/>
                <w:szCs w:val="18"/>
                <w:u w:val="single"/>
                <w:lang w:val="el-GR"/>
              </w:rPr>
              <w:t>δεν</w:t>
            </w:r>
            <w:r w:rsidRPr="00535EFB">
              <w:rPr>
                <w:rFonts w:ascii="Ping LCG Regular" w:hAnsi="Ping LCG Regular" w:cs="Tahoma"/>
                <w:i/>
                <w:szCs w:val="18"/>
                <w:lang w:val="el-GR"/>
              </w:rPr>
              <w:t xml:space="preserve"> δώσετε συγκεκριμένες οδηγίες θα θεωρηθεί ότι εξουσιοδοτείται να ψηφίσει </w:t>
            </w:r>
            <w:r w:rsidRPr="00535EFB">
              <w:rPr>
                <w:rFonts w:ascii="Ping LCG Regular" w:hAnsi="Ping LCG Regular" w:cs="Tahoma"/>
                <w:i/>
                <w:szCs w:val="18"/>
                <w:u w:val="single"/>
                <w:lang w:val="el-GR"/>
              </w:rPr>
              <w:t>«Υπέρ»</w:t>
            </w:r>
            <w:r w:rsidRPr="00535EFB">
              <w:rPr>
                <w:rFonts w:ascii="Ping LCG Regular" w:hAnsi="Ping LCG Regular" w:cs="Tahoma"/>
                <w:i/>
                <w:szCs w:val="18"/>
                <w:lang w:val="el-GR"/>
              </w:rPr>
              <w:t xml:space="preserve"> για όλα τα θέματα της ημερήσιας διάταξης</w:t>
            </w:r>
            <w:r w:rsidRPr="00535EFB">
              <w:rPr>
                <w:rFonts w:ascii="Ping LCG Regular" w:hAnsi="Ping LCG Regular" w:cs="Tahoma"/>
                <w:b/>
                <w:i/>
                <w:szCs w:val="18"/>
                <w:lang w:val="el-GR"/>
              </w:rPr>
              <w:t xml:space="preserve"> </w:t>
            </w:r>
          </w:p>
        </w:tc>
      </w:tr>
      <w:tr w:rsidR="00924205" w:rsidRPr="00CA6EC1" w14:paraId="1AA6020C" w14:textId="77777777" w:rsidTr="00640E0A">
        <w:trPr>
          <w:trHeight w:val="1648"/>
        </w:trPr>
        <w:tc>
          <w:tcPr>
            <w:tcW w:w="9498" w:type="dxa"/>
            <w:shd w:val="clear" w:color="auto" w:fill="auto"/>
          </w:tcPr>
          <w:tbl>
            <w:tblPr>
              <w:tblW w:w="9105" w:type="dxa"/>
              <w:tblLook w:val="01E0" w:firstRow="1" w:lastRow="1" w:firstColumn="1" w:lastColumn="1" w:noHBand="0" w:noVBand="0"/>
            </w:tblPr>
            <w:tblGrid>
              <w:gridCol w:w="9293"/>
            </w:tblGrid>
            <w:tr w:rsidR="00815364" w:rsidRPr="00CA6EC1" w14:paraId="088B3C2D" w14:textId="77777777" w:rsidTr="00336E2A">
              <w:trPr>
                <w:trHeight w:val="1648"/>
              </w:trPr>
              <w:tc>
                <w:tcPr>
                  <w:tcW w:w="9105" w:type="dxa"/>
                  <w:shd w:val="clear" w:color="auto" w:fill="auto"/>
                </w:tcPr>
                <w:p w14:paraId="33A3FF3F" w14:textId="77777777" w:rsidR="00815364" w:rsidRPr="00535EFB" w:rsidRDefault="00815364" w:rsidP="00336E2A">
                  <w:pPr>
                    <w:spacing w:before="120" w:beforeAutospacing="0" w:after="0" w:line="288" w:lineRule="auto"/>
                    <w:ind w:left="-76"/>
                    <w:rPr>
                      <w:rFonts w:ascii="Ping LCG Regular" w:hAnsi="Ping LCG Regular"/>
                      <w:szCs w:val="18"/>
                      <w:lang w:val="el-GR"/>
                    </w:rPr>
                  </w:pPr>
                  <w:r w:rsidRPr="00535EFB">
                    <w:rPr>
                      <w:rFonts w:ascii="Ping LCG Regular" w:hAnsi="Ping LCG Regular" w:cs="Tahoma"/>
                      <w:szCs w:val="18"/>
                      <w:lang w:val="el-GR"/>
                    </w:rPr>
                    <w:t xml:space="preserve">ή εναλλακτικά τον/την </w:t>
                  </w:r>
                  <w:r w:rsidRPr="001F753B">
                    <w:rPr>
                      <w:rStyle w:val="af1"/>
                      <w:rFonts w:ascii="Ping LCG Regular" w:hAnsi="Ping LCG Regular" w:cs="Tahoma"/>
                      <w:color w:val="0070C0"/>
                      <w:szCs w:val="18"/>
                      <w:lang w:val="el-GR"/>
                    </w:rPr>
                    <w:footnoteReference w:id="1"/>
                  </w:r>
                  <w:r w:rsidRPr="001F753B">
                    <w:rPr>
                      <w:rFonts w:ascii="Ping LCG Regular" w:hAnsi="Ping LCG Regular" w:cs="Tahoma"/>
                      <w:color w:val="0070C0"/>
                      <w:szCs w:val="18"/>
                      <w:vertAlign w:val="superscript"/>
                      <w:lang w:val="el-GR"/>
                    </w:rPr>
                    <w:t>,</w:t>
                  </w:r>
                  <w:r w:rsidRPr="001F753B">
                    <w:rPr>
                      <w:rStyle w:val="af1"/>
                      <w:rFonts w:ascii="Ping LCG Regular" w:hAnsi="Ping LCG Regular" w:cs="Tahoma"/>
                      <w:color w:val="0070C0"/>
                      <w:szCs w:val="18"/>
                      <w:lang w:val="el-GR"/>
                    </w:rPr>
                    <w:footnoteReference w:id="2"/>
                  </w:r>
                </w:p>
                <w:p w14:paraId="3583E376" w14:textId="77777777" w:rsidR="00815364" w:rsidRPr="00535EFB" w:rsidRDefault="00815364" w:rsidP="00336E2A">
                  <w:pPr>
                    <w:spacing w:before="120" w:beforeAutospacing="0" w:after="0"/>
                    <w:ind w:left="-76"/>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A37ECC">
                    <w:rPr>
                      <w:rFonts w:ascii="Ping LCG Regular" w:hAnsi="Ping LCG Regular"/>
                      <w:szCs w:val="18"/>
                    </w:rPr>
                  </w:r>
                  <w:r w:rsidR="00A37ECC">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815364" w:rsidRPr="00CA6EC1" w14:paraId="57F14474" w14:textId="77777777" w:rsidTr="00640E0A">
                    <w:trPr>
                      <w:trHeight w:val="373"/>
                    </w:trPr>
                    <w:tc>
                      <w:tcPr>
                        <w:tcW w:w="4385" w:type="dxa"/>
                        <w:shd w:val="clear" w:color="auto" w:fill="auto"/>
                      </w:tcPr>
                      <w:p w14:paraId="1FB9FBF6" w14:textId="34DD1FF2" w:rsidR="00815364" w:rsidRPr="00535EFB" w:rsidRDefault="00604EE8" w:rsidP="00336E2A">
                        <w:pPr>
                          <w:tabs>
                            <w:tab w:val="left" w:pos="2835"/>
                          </w:tabs>
                          <w:spacing w:before="60" w:beforeAutospacing="0" w:after="60"/>
                          <w:ind w:left="-76"/>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00815364"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3D03DAE4" w14:textId="77777777" w:rsidR="00815364" w:rsidRPr="00535EFB" w:rsidRDefault="00815364" w:rsidP="00336E2A">
                        <w:pPr>
                          <w:spacing w:before="60" w:beforeAutospacing="0" w:after="60"/>
                          <w:ind w:left="-76"/>
                          <w:rPr>
                            <w:rFonts w:ascii="Ping LCG Regular" w:hAnsi="Ping LCG Regular" w:cs="Tahoma"/>
                            <w:szCs w:val="18"/>
                            <w:lang w:val="el-GR"/>
                          </w:rPr>
                        </w:pPr>
                      </w:p>
                    </w:tc>
                  </w:tr>
                  <w:tr w:rsidR="00815364" w:rsidRPr="00CA6EC1" w14:paraId="72638A3F" w14:textId="77777777" w:rsidTr="00640E0A">
                    <w:trPr>
                      <w:trHeight w:val="373"/>
                    </w:trPr>
                    <w:tc>
                      <w:tcPr>
                        <w:tcW w:w="4385" w:type="dxa"/>
                        <w:shd w:val="clear" w:color="auto" w:fill="auto"/>
                      </w:tcPr>
                      <w:p w14:paraId="5DDBF7FF" w14:textId="77777777" w:rsidR="00815364" w:rsidRPr="00535EFB" w:rsidRDefault="00815364" w:rsidP="00336E2A">
                        <w:pPr>
                          <w:tabs>
                            <w:tab w:val="left" w:pos="2835"/>
                          </w:tabs>
                          <w:spacing w:before="60" w:beforeAutospacing="0" w:after="60"/>
                          <w:ind w:left="-76"/>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AC5D404" w14:textId="77777777" w:rsidR="00815364" w:rsidRPr="00535EFB" w:rsidRDefault="00815364" w:rsidP="00336E2A">
                        <w:pPr>
                          <w:spacing w:before="60" w:beforeAutospacing="0" w:after="60"/>
                          <w:ind w:left="-76"/>
                          <w:rPr>
                            <w:rFonts w:ascii="Ping LCG Regular" w:hAnsi="Ping LCG Regular" w:cs="Tahoma"/>
                            <w:szCs w:val="18"/>
                            <w:lang w:val="el-GR"/>
                          </w:rPr>
                        </w:pPr>
                      </w:p>
                    </w:tc>
                  </w:tr>
                </w:tbl>
                <w:p w14:paraId="6FBB8932" w14:textId="77777777" w:rsidR="00815364" w:rsidRPr="00535EFB" w:rsidRDefault="00815364" w:rsidP="00336E2A">
                  <w:pPr>
                    <w:spacing w:before="120" w:beforeAutospacing="0" w:after="60"/>
                    <w:ind w:left="-76"/>
                    <w:rPr>
                      <w:rFonts w:ascii="Ping LCG Regular" w:hAnsi="Ping LCG Regular" w:cs="Tahoma"/>
                      <w:szCs w:val="18"/>
                      <w:lang w:val="el-GR"/>
                    </w:rPr>
                  </w:pPr>
                </w:p>
              </w:tc>
            </w:tr>
          </w:tbl>
          <w:p w14:paraId="60904B4F" w14:textId="77777777" w:rsidR="00924205" w:rsidRPr="00535EFB" w:rsidRDefault="00924205" w:rsidP="00333C82">
            <w:pPr>
              <w:tabs>
                <w:tab w:val="left" w:pos="993"/>
              </w:tabs>
              <w:spacing w:before="120" w:beforeAutospacing="0" w:after="60"/>
              <w:rPr>
                <w:rFonts w:ascii="Ping LCG Regular" w:hAnsi="Ping LCG Regular" w:cs="Tahoma"/>
                <w:szCs w:val="18"/>
                <w:lang w:val="el-GR"/>
              </w:rPr>
            </w:pPr>
          </w:p>
        </w:tc>
      </w:tr>
      <w:tr w:rsidR="00924205" w:rsidRPr="00A37ECC" w14:paraId="13DCAD39" w14:textId="77777777" w:rsidTr="00921269">
        <w:trPr>
          <w:trHeight w:val="1005"/>
        </w:trPr>
        <w:tc>
          <w:tcPr>
            <w:tcW w:w="9498" w:type="dxa"/>
            <w:shd w:val="clear" w:color="auto" w:fill="auto"/>
          </w:tcPr>
          <w:p w14:paraId="76474272" w14:textId="36B7EB9D" w:rsidR="00EA41BF" w:rsidRDefault="001627C3" w:rsidP="000B0999">
            <w:pPr>
              <w:spacing w:before="120" w:beforeAutospacing="0" w:after="0" w:line="288" w:lineRule="auto"/>
              <w:ind w:left="-76"/>
              <w:rPr>
                <w:rFonts w:ascii="Ping LCG Regular" w:hAnsi="Ping LCG Regular" w:cs="Tahoma"/>
                <w:szCs w:val="18"/>
                <w:vertAlign w:val="superscript"/>
                <w:lang w:val="el-GR"/>
              </w:rPr>
            </w:pPr>
            <w:r w:rsidRPr="00535EFB">
              <w:rPr>
                <w:rFonts w:ascii="Ping LCG Regular" w:hAnsi="Ping LCG Regular" w:cs="Tahoma"/>
                <w:szCs w:val="18"/>
                <w:lang w:val="el-GR"/>
              </w:rPr>
              <w:t>ή εναλλακτικά τον/την</w:t>
            </w:r>
            <w:r w:rsidR="00EA41BF">
              <w:rPr>
                <w:rFonts w:ascii="Ping LCG Regular" w:hAnsi="Ping LCG Regular" w:cs="Tahoma"/>
                <w:szCs w:val="18"/>
                <w:lang w:val="el-GR"/>
              </w:rPr>
              <w:t xml:space="preserve"> </w:t>
            </w:r>
            <w:r w:rsidR="00EA41BF" w:rsidRPr="00EA41BF">
              <w:rPr>
                <w:rFonts w:ascii="Ping LCG Regular" w:hAnsi="Ping LCG Regular" w:cs="Tahoma"/>
                <w:color w:val="2E74B5" w:themeColor="accent1" w:themeShade="BF"/>
                <w:szCs w:val="18"/>
                <w:vertAlign w:val="superscript"/>
                <w:lang w:val="el-GR"/>
              </w:rPr>
              <w:t>1,2</w:t>
            </w:r>
          </w:p>
          <w:p w14:paraId="1DB5F003" w14:textId="77777777" w:rsidR="001627C3" w:rsidRPr="00535EFB" w:rsidRDefault="001627C3" w:rsidP="001627C3">
            <w:pPr>
              <w:spacing w:before="120" w:beforeAutospacing="0" w:after="0"/>
              <w:ind w:left="-76"/>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A37ECC">
              <w:rPr>
                <w:rFonts w:ascii="Ping LCG Regular" w:hAnsi="Ping LCG Regular"/>
                <w:szCs w:val="18"/>
              </w:rPr>
            </w:r>
            <w:r w:rsidR="00A37ECC">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1627C3" w:rsidRPr="00A37ECC" w14:paraId="6DA558AD" w14:textId="77777777" w:rsidTr="000B5707">
              <w:trPr>
                <w:trHeight w:val="373"/>
              </w:trPr>
              <w:tc>
                <w:tcPr>
                  <w:tcW w:w="4385" w:type="dxa"/>
                  <w:shd w:val="clear" w:color="auto" w:fill="auto"/>
                </w:tcPr>
                <w:p w14:paraId="67C55E22" w14:textId="77777777" w:rsidR="001627C3" w:rsidRPr="00535EFB" w:rsidRDefault="001627C3" w:rsidP="001627C3">
                  <w:pPr>
                    <w:tabs>
                      <w:tab w:val="left" w:pos="2835"/>
                    </w:tabs>
                    <w:spacing w:before="60" w:beforeAutospacing="0" w:after="60"/>
                    <w:ind w:left="-76"/>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19B91D4A" w14:textId="77777777" w:rsidR="001627C3" w:rsidRPr="00535EFB" w:rsidRDefault="001627C3" w:rsidP="001627C3">
                  <w:pPr>
                    <w:spacing w:before="60" w:beforeAutospacing="0" w:after="60"/>
                    <w:ind w:left="-76"/>
                    <w:rPr>
                      <w:rFonts w:ascii="Ping LCG Regular" w:hAnsi="Ping LCG Regular" w:cs="Tahoma"/>
                      <w:szCs w:val="18"/>
                      <w:lang w:val="el-GR"/>
                    </w:rPr>
                  </w:pPr>
                </w:p>
              </w:tc>
            </w:tr>
            <w:tr w:rsidR="001627C3" w:rsidRPr="00A37ECC" w14:paraId="1288DABE" w14:textId="77777777" w:rsidTr="000B5707">
              <w:trPr>
                <w:trHeight w:val="373"/>
              </w:trPr>
              <w:tc>
                <w:tcPr>
                  <w:tcW w:w="4385" w:type="dxa"/>
                  <w:shd w:val="clear" w:color="auto" w:fill="auto"/>
                </w:tcPr>
                <w:p w14:paraId="7B47D8E9" w14:textId="77777777" w:rsidR="001627C3" w:rsidRPr="00535EFB" w:rsidRDefault="001627C3" w:rsidP="001627C3">
                  <w:pPr>
                    <w:tabs>
                      <w:tab w:val="left" w:pos="2835"/>
                    </w:tabs>
                    <w:spacing w:before="60" w:beforeAutospacing="0" w:after="60"/>
                    <w:ind w:left="-76"/>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0E594A6C" w14:textId="77777777" w:rsidR="001627C3" w:rsidRPr="00535EFB" w:rsidRDefault="001627C3" w:rsidP="001627C3">
                  <w:pPr>
                    <w:spacing w:before="60" w:beforeAutospacing="0" w:after="60"/>
                    <w:ind w:left="-76"/>
                    <w:rPr>
                      <w:rFonts w:ascii="Ping LCG Regular" w:hAnsi="Ping LCG Regular" w:cs="Tahoma"/>
                      <w:szCs w:val="18"/>
                      <w:lang w:val="el-GR"/>
                    </w:rPr>
                  </w:pPr>
                </w:p>
              </w:tc>
            </w:tr>
          </w:tbl>
          <w:p w14:paraId="61AAD363" w14:textId="77777777" w:rsidR="006B3C38" w:rsidRDefault="006B3C38" w:rsidP="00333C82">
            <w:pPr>
              <w:tabs>
                <w:tab w:val="left" w:pos="993"/>
              </w:tabs>
              <w:spacing w:before="120" w:beforeAutospacing="0"/>
              <w:rPr>
                <w:rFonts w:ascii="Ping LCG Regular" w:hAnsi="Ping LCG Regular" w:cs="Tahoma"/>
                <w:b/>
                <w:i/>
                <w:szCs w:val="18"/>
                <w:u w:val="single"/>
                <w:lang w:val="el-GR"/>
              </w:rPr>
            </w:pPr>
          </w:p>
          <w:p w14:paraId="6DA952DC" w14:textId="0B9498F4"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shd w:val="clear" w:color="auto" w:fill="FFFFFF" w:themeFill="background1"/>
                <w:lang w:val="el-GR"/>
              </w:rPr>
              <w:t>Σε περίπτωση που δεν δώσετε συγκεκριμένες οδηγίες στον</w:t>
            </w:r>
            <w:r w:rsidR="00F82A1D">
              <w:rPr>
                <w:rFonts w:ascii="Ping LCG Regular" w:hAnsi="Ping LCG Regular" w:cs="Tahoma"/>
                <w:i/>
                <w:szCs w:val="18"/>
                <w:shd w:val="clear" w:color="auto" w:fill="FFFFFF" w:themeFill="background1"/>
                <w:lang w:val="el-GR"/>
              </w:rPr>
              <w:t>/στην</w:t>
            </w:r>
            <w:r w:rsidRPr="00535EFB">
              <w:rPr>
                <w:rFonts w:ascii="Ping LCG Regular" w:hAnsi="Ping LCG Regular" w:cs="Tahoma"/>
                <w:i/>
                <w:szCs w:val="18"/>
                <w:shd w:val="clear" w:color="auto" w:fill="FFFFFF" w:themeFill="background1"/>
                <w:lang w:val="el-GR"/>
              </w:rPr>
              <w:t xml:space="preserve"> αντιπρόσωπο που θα ορίσετε , αυτός/ή θα ψηφίσει κατά την κρίση του/της</w:t>
            </w:r>
          </w:p>
        </w:tc>
      </w:tr>
    </w:tbl>
    <w:p w14:paraId="13EE1B62" w14:textId="0D8475C9" w:rsidR="00924205" w:rsidRDefault="00924205" w:rsidP="003E4E3D">
      <w:pPr>
        <w:tabs>
          <w:tab w:val="left" w:pos="993"/>
        </w:tabs>
        <w:spacing w:before="0" w:beforeAutospacing="0" w:after="0"/>
        <w:ind w:right="-285"/>
        <w:rPr>
          <w:rFonts w:ascii="Ping LCG Regular" w:hAnsi="Ping LCG Regular" w:cs="Tahoma"/>
          <w:szCs w:val="18"/>
          <w:lang w:val="el-GR"/>
        </w:rPr>
      </w:pPr>
      <w:r w:rsidRPr="00535EFB">
        <w:rPr>
          <w:rFonts w:ascii="Ping LCG Regular" w:hAnsi="Ping LCG Regular" w:cs="Tahoma"/>
          <w:szCs w:val="18"/>
          <w:lang w:val="el-GR"/>
        </w:rPr>
        <w:t>στον/στην οποίο/α δίνω την εντολή, την πληρεξουσιότητα και το δικαίωμα, ν</w:t>
      </w:r>
      <w:r w:rsidRPr="006B5CF8">
        <w:rPr>
          <w:rFonts w:ascii="Ping LCG Regular" w:hAnsi="Ping LCG Regular" w:cs="Tahoma"/>
          <w:szCs w:val="18"/>
          <w:u w:val="single"/>
          <w:lang w:val="el-GR"/>
        </w:rPr>
        <w:t>α με αντιπροσωπεύσει</w:t>
      </w:r>
      <w:r w:rsidR="006E0CFA" w:rsidRPr="006B5CF8">
        <w:rPr>
          <w:rFonts w:ascii="Ping LCG Regular" w:hAnsi="Ping LCG Regular" w:cs="Tahoma"/>
          <w:szCs w:val="18"/>
          <w:u w:val="single"/>
          <w:lang w:val="el-GR"/>
        </w:rPr>
        <w:t xml:space="preserve"> (ή να</w:t>
      </w:r>
      <w:r w:rsidR="006B5CF8" w:rsidRPr="006B5CF8">
        <w:rPr>
          <w:rFonts w:ascii="Ping LCG Regular" w:hAnsi="Ping LCG Regular" w:cs="Tahoma"/>
          <w:szCs w:val="18"/>
          <w:u w:val="single"/>
          <w:lang w:val="el-GR"/>
        </w:rPr>
        <w:t xml:space="preserve"> </w:t>
      </w:r>
      <w:r w:rsidRPr="006B5CF8">
        <w:rPr>
          <w:rFonts w:ascii="Ping LCG Regular" w:hAnsi="Ping LCG Regular" w:cs="Tahoma"/>
          <w:szCs w:val="18"/>
          <w:u w:val="single"/>
          <w:lang w:val="el-GR"/>
        </w:rPr>
        <w:t>αντιπροσωπεύσει το νομικό πρόσωπο</w:t>
      </w:r>
      <w:r w:rsidRPr="006B5CF8">
        <w:rPr>
          <w:rFonts w:ascii="Ping LCG Regular" w:hAnsi="Ping LCG Regular" w:cs="Tahoma"/>
          <w:color w:val="0070C0"/>
          <w:szCs w:val="18"/>
          <w:u w:val="single"/>
          <w:vertAlign w:val="superscript"/>
          <w:lang w:val="el-GR"/>
        </w:rPr>
        <w:footnoteReference w:id="3"/>
      </w:r>
      <w:r w:rsidR="006B5CF8" w:rsidRPr="006B5CF8">
        <w:rPr>
          <w:rFonts w:ascii="Ping LCG Regular" w:hAnsi="Ping LCG Regular" w:cs="Tahoma"/>
          <w:szCs w:val="18"/>
          <w:u w:val="single"/>
          <w:lang w:val="el-GR"/>
        </w:rPr>
        <w:t>),</w:t>
      </w:r>
      <w:r w:rsidRPr="006B5CF8">
        <w:rPr>
          <w:rFonts w:ascii="Ping LCG Regular" w:hAnsi="Ping LCG Regular" w:cs="Tahoma"/>
          <w:szCs w:val="18"/>
          <w:lang w:val="el-GR"/>
        </w:rPr>
        <w:t xml:space="preserve"> </w:t>
      </w:r>
      <w:r w:rsidRPr="00535EFB">
        <w:rPr>
          <w:rFonts w:ascii="Ping LCG Regular" w:hAnsi="Ping LCG Regular" w:cs="Tahoma"/>
          <w:szCs w:val="18"/>
          <w:lang w:val="el-GR"/>
        </w:rPr>
        <w:t xml:space="preserve">για τις ανωτέρω δηλωθείσες μετοχές ή όσες διαθέτω κατά την ημερομηνία καταγραφής στην </w:t>
      </w:r>
      <w:r w:rsidR="00741015">
        <w:rPr>
          <w:rFonts w:ascii="Ping LCG Regular" w:hAnsi="Ping LCG Regular" w:cs="Tahoma"/>
          <w:szCs w:val="18"/>
          <w:lang w:val="el-GR"/>
        </w:rPr>
        <w:t>Τακτική</w:t>
      </w:r>
      <w:r w:rsidRPr="00535EFB">
        <w:rPr>
          <w:rFonts w:ascii="Ping LCG Regular" w:hAnsi="Ping LCG Regular" w:cs="Tahoma"/>
          <w:szCs w:val="18"/>
          <w:lang w:val="el-GR"/>
        </w:rPr>
        <w:t xml:space="preserve"> Γενική Συνέλευση </w:t>
      </w:r>
      <w:r w:rsidR="007A644C" w:rsidRPr="00535EFB">
        <w:rPr>
          <w:rFonts w:ascii="Ping LCG Regular" w:hAnsi="Ping LCG Regular" w:cs="Tahoma"/>
          <w:szCs w:val="18"/>
          <w:lang w:val="el-GR"/>
        </w:rPr>
        <w:t>της ΔΕΗ</w:t>
      </w:r>
      <w:r w:rsidRPr="00535EFB">
        <w:rPr>
          <w:rFonts w:ascii="Ping LCG Regular" w:hAnsi="Ping LCG Regular" w:cs="Tahoma"/>
          <w:szCs w:val="18"/>
          <w:lang w:val="el-GR"/>
        </w:rPr>
        <w:t xml:space="preserve"> που θα συνέλθει με τηλεδιάσκεψη στις</w:t>
      </w:r>
      <w:r w:rsidRPr="005B2BBF">
        <w:rPr>
          <w:rFonts w:ascii="Ping LCG Regular" w:hAnsi="Ping LCG Regular" w:cs="Tahoma"/>
          <w:b/>
          <w:bCs/>
          <w:szCs w:val="18"/>
          <w:lang w:val="el-GR"/>
        </w:rPr>
        <w:t xml:space="preserve"> </w:t>
      </w:r>
      <w:r w:rsidR="005B2BBF">
        <w:rPr>
          <w:rFonts w:ascii="Ping LCG Regular" w:hAnsi="Ping LCG Regular" w:cs="Tahoma"/>
          <w:b/>
          <w:bCs/>
          <w:szCs w:val="18"/>
          <w:lang w:val="el-GR"/>
        </w:rPr>
        <w:t xml:space="preserve">          </w:t>
      </w:r>
      <w:r w:rsidR="008731E6" w:rsidRPr="005B2BBF">
        <w:rPr>
          <w:rFonts w:ascii="Ping LCG Regular" w:hAnsi="Ping LCG Regular" w:cs="Tahoma"/>
          <w:b/>
          <w:bCs/>
          <w:szCs w:val="18"/>
          <w:lang w:val="el-GR"/>
        </w:rPr>
        <w:t>2</w:t>
      </w:r>
      <w:r w:rsidR="00CA6EC1" w:rsidRPr="00CA6EC1">
        <w:rPr>
          <w:rFonts w:ascii="Ping LCG Regular" w:hAnsi="Ping LCG Regular" w:cs="Tahoma"/>
          <w:b/>
          <w:bCs/>
          <w:szCs w:val="18"/>
          <w:lang w:val="el-GR"/>
        </w:rPr>
        <w:t>7</w:t>
      </w:r>
      <w:r w:rsidR="00B44298" w:rsidRPr="005B2BBF">
        <w:rPr>
          <w:rFonts w:ascii="Ping LCG Regular" w:hAnsi="Ping LCG Regular" w:cs="Tahoma"/>
          <w:b/>
          <w:bCs/>
          <w:szCs w:val="18"/>
          <w:lang w:val="el-GR"/>
        </w:rPr>
        <w:t xml:space="preserve"> </w:t>
      </w:r>
      <w:r w:rsidR="008731E6">
        <w:rPr>
          <w:rFonts w:ascii="Ping LCG Regular" w:hAnsi="Ping LCG Regular" w:cs="Tahoma"/>
          <w:b/>
          <w:bCs/>
          <w:szCs w:val="18"/>
          <w:lang w:val="el-GR"/>
        </w:rPr>
        <w:t>Ιουνίου</w:t>
      </w:r>
      <w:r w:rsidR="00B44298" w:rsidRPr="00B44298">
        <w:rPr>
          <w:rFonts w:ascii="Ping LCG Regular" w:hAnsi="Ping LCG Regular" w:cs="Tahoma"/>
          <w:b/>
          <w:bCs/>
          <w:szCs w:val="18"/>
          <w:lang w:val="el-GR"/>
        </w:rPr>
        <w:t xml:space="preserve"> 202</w:t>
      </w:r>
      <w:r w:rsidR="00CA6EC1" w:rsidRPr="00CA6EC1">
        <w:rPr>
          <w:rFonts w:ascii="Ping LCG Regular" w:hAnsi="Ping LCG Regular" w:cs="Tahoma"/>
          <w:b/>
          <w:bCs/>
          <w:szCs w:val="18"/>
          <w:lang w:val="el-GR"/>
        </w:rPr>
        <w:t>4</w:t>
      </w:r>
      <w:r w:rsidRPr="003E4E3D">
        <w:rPr>
          <w:rFonts w:ascii="Ping LCG Regular" w:hAnsi="Ping LCG Regular" w:cs="Tahoma"/>
          <w:b/>
          <w:bCs/>
          <w:szCs w:val="18"/>
          <w:lang w:val="el-GR"/>
        </w:rPr>
        <w:t xml:space="preserve">, ώρα </w:t>
      </w:r>
      <w:r w:rsidR="00D710A5" w:rsidRPr="003E4E3D">
        <w:rPr>
          <w:rFonts w:ascii="Ping LCG Regular" w:hAnsi="Ping LCG Regular" w:cs="Tahoma"/>
          <w:b/>
          <w:bCs/>
          <w:szCs w:val="18"/>
          <w:lang w:val="el-GR"/>
        </w:rPr>
        <w:t>1</w:t>
      </w:r>
      <w:r w:rsidR="00CA6EC1" w:rsidRPr="00CA6EC1">
        <w:rPr>
          <w:rFonts w:ascii="Ping LCG Regular" w:hAnsi="Ping LCG Regular" w:cs="Tahoma"/>
          <w:b/>
          <w:bCs/>
          <w:szCs w:val="18"/>
          <w:lang w:val="el-GR"/>
        </w:rPr>
        <w:t>0</w:t>
      </w:r>
      <w:r w:rsidRPr="003E4E3D">
        <w:rPr>
          <w:rFonts w:ascii="Ping LCG Regular" w:hAnsi="Ping LCG Regular" w:cs="Tahoma"/>
          <w:b/>
          <w:bCs/>
          <w:szCs w:val="18"/>
          <w:lang w:val="el-GR"/>
        </w:rPr>
        <w:t>:00</w:t>
      </w:r>
      <w:r w:rsidR="00321B19">
        <w:rPr>
          <w:rFonts w:ascii="Ping LCG Regular" w:hAnsi="Ping LCG Regular" w:cs="Tahoma"/>
          <w:b/>
          <w:bCs/>
          <w:szCs w:val="18"/>
          <w:lang w:val="el-GR"/>
        </w:rPr>
        <w:t>’</w:t>
      </w:r>
      <w:r w:rsidR="00023230" w:rsidRPr="003E4E3D">
        <w:rPr>
          <w:rFonts w:ascii="Ping LCG Regular" w:hAnsi="Ping LCG Regular" w:cs="Tahoma"/>
          <w:b/>
          <w:bCs/>
          <w:szCs w:val="18"/>
          <w:lang w:val="el-GR"/>
        </w:rPr>
        <w:t xml:space="preserve"> </w:t>
      </w:r>
      <w:r w:rsidR="00C54CC0">
        <w:rPr>
          <w:rFonts w:ascii="Ping LCG Regular" w:hAnsi="Ping LCG Regular" w:cs="Tahoma"/>
          <w:b/>
          <w:bCs/>
          <w:szCs w:val="18"/>
          <w:lang w:val="el-GR"/>
        </w:rPr>
        <w:t>π.</w:t>
      </w:r>
      <w:r w:rsidR="00023230" w:rsidRPr="003E4E3D">
        <w:rPr>
          <w:rFonts w:ascii="Ping LCG Regular" w:hAnsi="Ping LCG Regular" w:cs="Tahoma"/>
          <w:b/>
          <w:bCs/>
          <w:szCs w:val="18"/>
          <w:lang w:val="el-GR"/>
        </w:rPr>
        <w:t>μ.</w:t>
      </w:r>
      <w:r w:rsidRPr="00E20ED7">
        <w:rPr>
          <w:rFonts w:ascii="Ping LCG Regular" w:hAnsi="Ping LCG Regular" w:cs="Tahoma"/>
          <w:szCs w:val="18"/>
          <w:lang w:val="el-GR"/>
        </w:rPr>
        <w:t xml:space="preserve">, </w:t>
      </w:r>
      <w:r w:rsidR="00401586">
        <w:rPr>
          <w:rFonts w:ascii="Ping LCG Regular" w:hAnsi="Ping LCG Regular" w:cs="Tahoma"/>
          <w:szCs w:val="18"/>
          <w:lang w:val="el-GR"/>
        </w:rPr>
        <w:t xml:space="preserve">ώστε να λάβει μέρος </w:t>
      </w:r>
      <w:r w:rsidR="00167B81">
        <w:rPr>
          <w:rFonts w:ascii="Ping LCG Regular" w:hAnsi="Ping LCG Regular" w:cs="Tahoma"/>
          <w:szCs w:val="18"/>
          <w:lang w:val="el-GR"/>
        </w:rPr>
        <w:t xml:space="preserve">στη συζήτηση </w:t>
      </w:r>
      <w:r w:rsidR="004E0BEB" w:rsidRPr="00023230">
        <w:rPr>
          <w:rFonts w:ascii="Ping LCG Regular" w:hAnsi="Ping LCG Regular" w:cs="Tahoma"/>
          <w:b/>
          <w:bCs/>
          <w:szCs w:val="18"/>
          <w:lang w:val="el-GR"/>
        </w:rPr>
        <w:t>και</w:t>
      </w:r>
      <w:r w:rsidRPr="00023230">
        <w:rPr>
          <w:rFonts w:ascii="Ping LCG Regular" w:hAnsi="Ping LCG Regular" w:cs="Tahoma"/>
          <w:b/>
          <w:bCs/>
          <w:szCs w:val="18"/>
          <w:lang w:val="el-GR"/>
        </w:rPr>
        <w:t xml:space="preserve"> να ψηφίσει </w:t>
      </w:r>
      <w:r w:rsidR="00235FBD" w:rsidRPr="00023230">
        <w:rPr>
          <w:rFonts w:ascii="Ping LCG Regular" w:hAnsi="Ping LCG Regular" w:cs="Tahoma"/>
          <w:b/>
          <w:bCs/>
          <w:szCs w:val="18"/>
          <w:lang w:val="el-GR"/>
        </w:rPr>
        <w:t xml:space="preserve">το αργότερο μέχρι την </w:t>
      </w:r>
      <w:r w:rsidR="008731E6">
        <w:rPr>
          <w:rFonts w:ascii="Ping LCG Regular" w:hAnsi="Ping LCG Regular" w:cs="Tahoma"/>
          <w:b/>
          <w:bCs/>
          <w:szCs w:val="18"/>
          <w:lang w:val="el-GR"/>
        </w:rPr>
        <w:t>2</w:t>
      </w:r>
      <w:r w:rsidR="00CA6EC1" w:rsidRPr="00CA6EC1">
        <w:rPr>
          <w:rFonts w:ascii="Ping LCG Regular" w:hAnsi="Ping LCG Regular" w:cs="Tahoma"/>
          <w:b/>
          <w:bCs/>
          <w:szCs w:val="18"/>
          <w:lang w:val="el-GR"/>
        </w:rPr>
        <w:t>6</w:t>
      </w:r>
      <w:r w:rsidR="00B44298">
        <w:rPr>
          <w:rFonts w:ascii="Ping LCG Regular" w:hAnsi="Ping LCG Regular" w:cs="Tahoma"/>
          <w:b/>
          <w:bCs/>
          <w:szCs w:val="18"/>
          <w:lang w:val="el-GR"/>
        </w:rPr>
        <w:t>.</w:t>
      </w:r>
      <w:r w:rsidR="008731E6">
        <w:rPr>
          <w:rFonts w:ascii="Ping LCG Regular" w:hAnsi="Ping LCG Regular" w:cs="Tahoma"/>
          <w:b/>
          <w:bCs/>
          <w:szCs w:val="18"/>
          <w:lang w:val="el-GR"/>
        </w:rPr>
        <w:t>6</w:t>
      </w:r>
      <w:r w:rsidR="00B44298">
        <w:rPr>
          <w:rFonts w:ascii="Ping LCG Regular" w:hAnsi="Ping LCG Regular" w:cs="Tahoma"/>
          <w:b/>
          <w:bCs/>
          <w:szCs w:val="18"/>
          <w:lang w:val="el-GR"/>
        </w:rPr>
        <w:t>.202</w:t>
      </w:r>
      <w:r w:rsidR="00CA6EC1" w:rsidRPr="00CA6EC1">
        <w:rPr>
          <w:rFonts w:ascii="Ping LCG Regular" w:hAnsi="Ping LCG Regular" w:cs="Tahoma"/>
          <w:b/>
          <w:bCs/>
          <w:szCs w:val="18"/>
          <w:lang w:val="el-GR"/>
        </w:rPr>
        <w:t>4</w:t>
      </w:r>
      <w:r w:rsidR="00B44298">
        <w:rPr>
          <w:rFonts w:ascii="Ping LCG Regular" w:hAnsi="Ping LCG Regular" w:cs="Tahoma"/>
          <w:b/>
          <w:bCs/>
          <w:szCs w:val="18"/>
          <w:lang w:val="el-GR"/>
        </w:rPr>
        <w:t xml:space="preserve"> </w:t>
      </w:r>
      <w:r w:rsidR="00235FBD" w:rsidRPr="00023230">
        <w:rPr>
          <w:rFonts w:ascii="Ping LCG Regular" w:hAnsi="Ping LCG Regular" w:cs="Tahoma"/>
          <w:b/>
          <w:bCs/>
          <w:szCs w:val="18"/>
          <w:lang w:val="el-GR"/>
        </w:rPr>
        <w:t xml:space="preserve">και ώρα </w:t>
      </w:r>
      <w:r w:rsidR="0089399F" w:rsidRPr="00023230">
        <w:rPr>
          <w:rFonts w:ascii="Ping LCG Regular" w:hAnsi="Ping LCG Regular" w:cs="Tahoma"/>
          <w:b/>
          <w:bCs/>
          <w:szCs w:val="18"/>
          <w:lang w:val="el-GR"/>
        </w:rPr>
        <w:t>1</w:t>
      </w:r>
      <w:r w:rsidR="00CA6EC1" w:rsidRPr="00CA6EC1">
        <w:rPr>
          <w:rFonts w:ascii="Ping LCG Regular" w:hAnsi="Ping LCG Regular" w:cs="Tahoma"/>
          <w:b/>
          <w:bCs/>
          <w:szCs w:val="18"/>
          <w:lang w:val="el-GR"/>
        </w:rPr>
        <w:t>0</w:t>
      </w:r>
      <w:r w:rsidR="00235FBD" w:rsidRPr="00023230">
        <w:rPr>
          <w:rFonts w:ascii="Ping LCG Regular" w:hAnsi="Ping LCG Regular" w:cs="Tahoma"/>
          <w:b/>
          <w:bCs/>
          <w:szCs w:val="18"/>
          <w:lang w:val="el-GR"/>
        </w:rPr>
        <w:t>.00</w:t>
      </w:r>
      <w:r w:rsidR="00321B19">
        <w:rPr>
          <w:rFonts w:ascii="Ping LCG Regular" w:hAnsi="Ping LCG Regular" w:cs="Tahoma"/>
          <w:b/>
          <w:bCs/>
          <w:szCs w:val="18"/>
          <w:lang w:val="el-GR"/>
        </w:rPr>
        <w:t>’</w:t>
      </w:r>
      <w:r w:rsidR="00023230" w:rsidRPr="00023230">
        <w:rPr>
          <w:rFonts w:ascii="Ping LCG Regular" w:hAnsi="Ping LCG Regular" w:cs="Tahoma"/>
          <w:b/>
          <w:bCs/>
          <w:szCs w:val="18"/>
          <w:lang w:val="el-GR"/>
        </w:rPr>
        <w:t xml:space="preserve"> </w:t>
      </w:r>
      <w:r w:rsidR="00C54CC0">
        <w:rPr>
          <w:rFonts w:ascii="Ping LCG Regular" w:hAnsi="Ping LCG Regular" w:cs="Tahoma"/>
          <w:b/>
          <w:bCs/>
          <w:szCs w:val="18"/>
          <w:lang w:val="el-GR"/>
        </w:rPr>
        <w:t>π.</w:t>
      </w:r>
      <w:r w:rsidR="00023230" w:rsidRPr="00023230">
        <w:rPr>
          <w:rFonts w:ascii="Ping LCG Regular" w:hAnsi="Ping LCG Regular" w:cs="Tahoma"/>
          <w:b/>
          <w:bCs/>
          <w:szCs w:val="18"/>
          <w:lang w:val="el-GR"/>
        </w:rPr>
        <w:t>μ.</w:t>
      </w:r>
      <w:r w:rsidR="00235FBD" w:rsidRPr="00023230">
        <w:rPr>
          <w:rFonts w:ascii="Ping LCG Regular" w:hAnsi="Ping LCG Regular" w:cs="Tahoma"/>
          <w:b/>
          <w:bCs/>
          <w:szCs w:val="18"/>
          <w:lang w:val="el-GR"/>
        </w:rPr>
        <w:t>,</w:t>
      </w:r>
      <w:r w:rsidR="00235FBD" w:rsidRPr="00E20ED7">
        <w:rPr>
          <w:rFonts w:ascii="Ping LCG Regular" w:hAnsi="Ping LCG Regular" w:cs="Tahoma"/>
          <w:szCs w:val="18"/>
          <w:lang w:val="el-GR"/>
        </w:rPr>
        <w:t xml:space="preserve"> </w:t>
      </w:r>
      <w:r w:rsidRPr="00E20ED7">
        <w:rPr>
          <w:rFonts w:ascii="Ping LCG Regular" w:hAnsi="Ping LCG Regular" w:cs="Tahoma"/>
          <w:szCs w:val="18"/>
          <w:lang w:val="el-GR"/>
        </w:rPr>
        <w:t>επί</w:t>
      </w:r>
      <w:r w:rsidRPr="00535EFB">
        <w:rPr>
          <w:rFonts w:ascii="Ping LCG Regular" w:hAnsi="Ping LCG Regular" w:cs="Tahoma"/>
          <w:szCs w:val="18"/>
          <w:lang w:val="el-GR"/>
        </w:rPr>
        <w:t xml:space="preserve"> των θεμάτων της ημερήσιας διάταξης της άνω Γενικής Συνέλευσης των μετόχων, ή σε οποιαδήποτε άλλη επαναληπτική, μετά διακοπή ή αναβολή κ.λπ. συνεδρίαση αυτής, ή επί της αναβολής συζήτησης όλων ή μέρους των θεμάτων της ημερήσιας διάταξης</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ως ακολούθως</w:t>
      </w:r>
      <w:r w:rsidRPr="001F753B">
        <w:rPr>
          <w:rFonts w:ascii="Ping LCG Regular" w:hAnsi="Ping LCG Regular" w:cs="Tahoma"/>
          <w:color w:val="0070C0"/>
          <w:szCs w:val="18"/>
          <w:vertAlign w:val="superscript"/>
          <w:lang w:val="el-GR"/>
        </w:rPr>
        <w:footnoteReference w:id="4"/>
      </w:r>
      <w:r w:rsidRPr="001F753B">
        <w:rPr>
          <w:rFonts w:ascii="Ping LCG Regular" w:hAnsi="Ping LCG Regular" w:cs="Tahoma"/>
          <w:color w:val="0070C0"/>
          <w:szCs w:val="18"/>
          <w:lang w:val="el-GR"/>
        </w:rPr>
        <w:t>:</w:t>
      </w:r>
    </w:p>
    <w:p w14:paraId="4A05A194" w14:textId="55147671" w:rsidR="00535EFB" w:rsidRDefault="00535EFB" w:rsidP="00333C82">
      <w:pPr>
        <w:tabs>
          <w:tab w:val="left" w:pos="993"/>
        </w:tabs>
        <w:spacing w:before="0" w:beforeAutospacing="0" w:after="0"/>
        <w:rPr>
          <w:rFonts w:ascii="Ping LCG Regular" w:hAnsi="Ping LCG Regular" w:cs="Tahoma"/>
          <w:szCs w:val="18"/>
          <w:lang w:val="el-GR"/>
        </w:rPr>
      </w:pPr>
    </w:p>
    <w:p w14:paraId="0D10B86D" w14:textId="77777777" w:rsidR="00535EFB" w:rsidRPr="00535EFB" w:rsidRDefault="00535EFB" w:rsidP="00333C82">
      <w:pPr>
        <w:tabs>
          <w:tab w:val="left" w:pos="993"/>
        </w:tabs>
        <w:spacing w:before="0" w:beforeAutospacing="0" w:after="0"/>
        <w:rPr>
          <w:rFonts w:ascii="Ping LCG Regular" w:hAnsi="Ping LCG Regular" w:cs="Tahoma"/>
          <w:szCs w:val="18"/>
          <w:lang w:val="el-GR"/>
        </w:rPr>
      </w:pP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5"/>
        <w:gridCol w:w="851"/>
        <w:gridCol w:w="991"/>
        <w:gridCol w:w="1001"/>
      </w:tblGrid>
      <w:tr w:rsidR="00CA6EC1" w14:paraId="2214DFED" w14:textId="77777777" w:rsidTr="000D7232">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14:paraId="3BB336F8" w14:textId="77777777" w:rsidR="00CA6EC1" w:rsidRDefault="00CA6EC1" w:rsidP="000D7232">
            <w:pPr>
              <w:spacing w:before="40" w:beforeAutospacing="0" w:after="40" w:line="256" w:lineRule="auto"/>
              <w:ind w:right="-378"/>
              <w:rPr>
                <w:rFonts w:ascii="Ping LCG Regular" w:hAnsi="Ping LCG Regular" w:cs="Arial"/>
                <w:b/>
                <w:color w:val="006EAB"/>
                <w:szCs w:val="18"/>
                <w:lang w:val="el-GR"/>
              </w:rPr>
            </w:pPr>
            <w:bookmarkStart w:id="1" w:name="_Hlk88818540"/>
            <w:r>
              <w:rPr>
                <w:rFonts w:ascii="Ping LCG Regular" w:hAnsi="Ping LCG Regular" w:cs="Arial"/>
                <w:b/>
                <w:color w:val="006EAB"/>
                <w:szCs w:val="18"/>
              </w:rPr>
              <w:t>Θ</w:t>
            </w:r>
            <w:r>
              <w:rPr>
                <w:rFonts w:ascii="Ping LCG Regular" w:hAnsi="Ping LCG Regular" w:cs="Arial"/>
                <w:b/>
                <w:color w:val="006EAB"/>
                <w:szCs w:val="18"/>
                <w:lang w:val="el-GR"/>
              </w:rPr>
              <w:t>ΕΜΑΤΑ</w:t>
            </w:r>
          </w:p>
        </w:tc>
        <w:tc>
          <w:tcPr>
            <w:tcW w:w="566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hideMark/>
          </w:tcPr>
          <w:p w14:paraId="65509425" w14:textId="6898079B" w:rsidR="00CA6EC1" w:rsidRDefault="00CA6EC1" w:rsidP="000D7232">
            <w:pPr>
              <w:spacing w:before="40" w:beforeAutospacing="0" w:after="40" w:line="256" w:lineRule="auto"/>
              <w:rPr>
                <w:rFonts w:ascii="Ping LCG Regular" w:hAnsi="Ping LCG Regular"/>
                <w:b/>
                <w:bCs/>
                <w:color w:val="006EAB"/>
                <w:szCs w:val="18"/>
              </w:rPr>
            </w:pP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5F50374A" w14:textId="77777777" w:rsidR="00CA6EC1" w:rsidRDefault="00CA6EC1" w:rsidP="000D7232">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ΥΠΕΡ</w:t>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236608A5" w14:textId="77777777" w:rsidR="00CA6EC1" w:rsidRDefault="00CA6EC1" w:rsidP="000D7232">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ΚΑΤΑ</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C6677F6" w14:textId="77777777" w:rsidR="00CA6EC1" w:rsidRDefault="00CA6EC1" w:rsidP="000D7232">
            <w:pPr>
              <w:spacing w:before="40" w:beforeAutospacing="0" w:after="40" w:line="256" w:lineRule="auto"/>
              <w:jc w:val="center"/>
              <w:rPr>
                <w:rFonts w:ascii="Ping LCG Regular" w:hAnsi="Ping LCG Regular"/>
                <w:b/>
                <w:color w:val="006EAB"/>
                <w:szCs w:val="18"/>
              </w:rPr>
            </w:pPr>
            <w:r>
              <w:rPr>
                <w:rFonts w:ascii="Ping LCG Regular" w:hAnsi="Ping LCG Regular"/>
                <w:b/>
                <w:bCs/>
                <w:color w:val="006EAB"/>
                <w:szCs w:val="18"/>
                <w:lang w:val="el-GR"/>
              </w:rPr>
              <w:t>ΑΠΟΧΗ</w:t>
            </w:r>
          </w:p>
        </w:tc>
      </w:tr>
      <w:tr w:rsidR="00CA6EC1" w:rsidRPr="0092553C" w14:paraId="466B99BC" w14:textId="77777777" w:rsidTr="000D7232">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5DF4C7C" w14:textId="77777777" w:rsidR="00CA6EC1" w:rsidRDefault="00CA6EC1" w:rsidP="000D7232">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w:t>
            </w:r>
            <w:r w:rsidRPr="00043D6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285EC2B" w14:textId="77777777" w:rsidR="00CA6EC1" w:rsidRDefault="00CA6EC1" w:rsidP="000D7232">
            <w:pPr>
              <w:rPr>
                <w:rFonts w:ascii="Ping LCG Regular" w:hAnsi="Ping LCG Regular"/>
                <w:lang w:val="el-GR" w:eastAsia="el-GR"/>
              </w:rPr>
            </w:pPr>
            <w:r w:rsidRPr="006D51AC">
              <w:rPr>
                <w:rFonts w:ascii="Ping LCG Regular" w:hAnsi="Ping LCG Regular"/>
                <w:lang w:val="el-GR"/>
              </w:rPr>
              <w:t>Έγκριση των Εταιρικών και Ενοποιημένων Οικονομικών Καταστάσεων της 22ης εταιρικής χρήσης (1.1.2023 έως 31.12.2023)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6C1ED29" w14:textId="77777777" w:rsidR="00CA6EC1" w:rsidRPr="00043D60" w:rsidRDefault="00CA6EC1" w:rsidP="000D7232">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8B418EE" w14:textId="77777777" w:rsidR="00CA6EC1" w:rsidRPr="00043D60" w:rsidRDefault="00CA6EC1" w:rsidP="000D7232">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02D56E6" w14:textId="77777777" w:rsidR="00CA6EC1" w:rsidRPr="00043D60" w:rsidRDefault="00CA6EC1" w:rsidP="000D7232">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CA6EC1" w:rsidRPr="00043D60" w14:paraId="220E6214" w14:textId="77777777" w:rsidTr="000D7232">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8F59585" w14:textId="77777777" w:rsidR="00CA6EC1" w:rsidRDefault="00CA6EC1" w:rsidP="000D7232">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2</w:t>
            </w:r>
            <w:r w:rsidRPr="00043D6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075C915" w14:textId="5A977F47" w:rsidR="00CA6EC1" w:rsidRDefault="008A6EF0" w:rsidP="000D7232">
            <w:pPr>
              <w:tabs>
                <w:tab w:val="left" w:pos="284"/>
              </w:tabs>
              <w:autoSpaceDE w:val="0"/>
              <w:autoSpaceDN w:val="0"/>
              <w:adjustRightInd w:val="0"/>
              <w:rPr>
                <w:rFonts w:ascii="Ping LCG Regular" w:hAnsi="Ping LCG Regular"/>
                <w:lang w:val="el-GR" w:eastAsia="el-GR"/>
              </w:rPr>
            </w:pPr>
            <w:r w:rsidRPr="006D51AC">
              <w:rPr>
                <w:rFonts w:ascii="Ping LCG Regular" w:hAnsi="Ping LCG Regular"/>
                <w:lang w:val="el-GR" w:eastAsia="el-GR"/>
              </w:rPr>
              <w:t>Έγκριση, σύμφωνα με το άρθρο 117 του ν. 4548/2018, της συνολικής διαχείρισης που έλαβε χώρα κατά την 22η εταιρική χρήση (1.1.2023 έως 31.12.2023) της ΔΕΗ Α.Ε., και απαλλαγή των ελεγκτών από κάθε ευθύνη προς αποζημίωση για την ίδια εταιρική χρήση</w:t>
            </w:r>
            <w:r>
              <w:rPr>
                <w:rFonts w:ascii="Ping LCG Regular" w:hAnsi="Ping LCG Regular"/>
                <w:lang w:val="el-GR" w:eastAsia="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1B02C8D" w14:textId="77777777" w:rsidR="00CA6EC1" w:rsidRPr="00043D60" w:rsidRDefault="00CA6EC1" w:rsidP="000D7232">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AA1C3B" w14:textId="77777777" w:rsidR="00CA6EC1" w:rsidRPr="00043D60" w:rsidRDefault="00CA6EC1" w:rsidP="000D7232">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F09B26A" w14:textId="77777777" w:rsidR="00CA6EC1" w:rsidRPr="00043D60" w:rsidRDefault="00CA6EC1" w:rsidP="000D7232">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41538E" w14:paraId="63018E22" w14:textId="77777777" w:rsidTr="000D7232">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1CD55D61" w14:textId="77777777" w:rsidR="0041538E" w:rsidRDefault="0041538E" w:rsidP="0041538E">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3</w:t>
            </w:r>
            <w:r>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406C09FC" w14:textId="32EA3E24" w:rsidR="0041538E" w:rsidRDefault="0041538E" w:rsidP="0041538E">
            <w:pPr>
              <w:spacing w:before="40" w:beforeAutospacing="0" w:after="40" w:line="256" w:lineRule="auto"/>
              <w:jc w:val="left"/>
              <w:rPr>
                <w:rFonts w:ascii="Ping LCG Regular" w:hAnsi="Ping LCG Regular"/>
                <w:lang w:val="el-GR" w:eastAsia="el-GR"/>
              </w:rPr>
            </w:pPr>
            <w:r w:rsidRPr="006D51AC">
              <w:rPr>
                <w:rFonts w:ascii="Ping LCG Regular" w:hAnsi="Ping LCG Regular"/>
                <w:lang w:val="el-GR" w:eastAsia="el-GR"/>
              </w:rPr>
              <w:t>Εκλογή ελεγκτών για την εταιρική χρήση  2024, σύμφωνα με το ισχύον άρθρο 29 του Καταστατικού της Εταιρείας</w:t>
            </w:r>
            <w:r>
              <w:rPr>
                <w:rFonts w:ascii="Ping LCG Regular" w:hAnsi="Ping LCG Regular"/>
                <w:lang w:val="el-GR" w:eastAsia="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0BC7E7C9" w14:textId="77777777" w:rsidR="0041538E" w:rsidRDefault="0041538E" w:rsidP="0041538E">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0F13B854" w14:textId="77777777" w:rsidR="0041538E" w:rsidRDefault="0041538E" w:rsidP="0041538E">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02932BBC" w14:textId="77777777" w:rsidR="0041538E" w:rsidRDefault="0041538E" w:rsidP="0041538E">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DD3128" w14:paraId="35576F87" w14:textId="77777777" w:rsidTr="0041538E">
        <w:trPr>
          <w:cantSplit/>
          <w:trHeight w:val="420"/>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DB68917"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4</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D3D7264" w14:textId="77777777" w:rsidR="00DD3128" w:rsidRDefault="00DD3128" w:rsidP="00DD3128">
            <w:pPr>
              <w:spacing w:before="40" w:beforeAutospacing="0" w:after="40" w:line="256" w:lineRule="auto"/>
              <w:jc w:val="left"/>
              <w:rPr>
                <w:rFonts w:ascii="Ping LCG Regular" w:hAnsi="Ping LCG Regular"/>
                <w:lang w:val="el-GR" w:eastAsia="el-GR"/>
              </w:rPr>
            </w:pPr>
            <w:r w:rsidRPr="006D51AC">
              <w:rPr>
                <w:rFonts w:ascii="Ping LCG Regular" w:hAnsi="Ping LCG Regular"/>
                <w:lang w:val="el-GR" w:eastAsia="el-GR"/>
              </w:rPr>
              <w:t>Έκθεση Αποδοχών Οικονομικού έτους 2023.</w:t>
            </w:r>
          </w:p>
          <w:p w14:paraId="6EB626EC" w14:textId="544BF806" w:rsidR="005529CF" w:rsidRPr="005529CF" w:rsidRDefault="005529CF" w:rsidP="00DD3128">
            <w:pPr>
              <w:spacing w:before="40" w:beforeAutospacing="0" w:after="40" w:line="256" w:lineRule="auto"/>
              <w:jc w:val="left"/>
              <w:rPr>
                <w:rFonts w:ascii="Ping LCG Regular" w:hAnsi="Ping LCG Regular"/>
                <w:b/>
                <w:bCs/>
                <w:i/>
                <w:iCs/>
                <w:lang w:val="el-GR" w:eastAsia="el-GR"/>
              </w:rPr>
            </w:pPr>
            <w:r w:rsidRPr="005529CF">
              <w:rPr>
                <w:rFonts w:ascii="Ping LCG Regular" w:hAnsi="Ping LCG Regular"/>
                <w:b/>
                <w:bCs/>
                <w:i/>
                <w:iCs/>
                <w:lang w:val="el-GR" w:eastAsia="el-GR"/>
              </w:rPr>
              <w:t>(συμβουλευτική ψήφος)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5D001754" w14:textId="77777777" w:rsidR="00DD3128"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678BEB6C" w14:textId="77777777" w:rsidR="00DD3128"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DD37C60" w14:textId="77777777" w:rsidR="00DD3128"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DD3128" w14:paraId="3BE3E508" w14:textId="77777777" w:rsidTr="0041538E">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765E633C"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5</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1E11E2CB" w14:textId="5FDE523F" w:rsidR="00DD3128" w:rsidRDefault="009E2C9B" w:rsidP="00DD3128">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Τροποποίηση των άρθρων 9, 15, και 31 του Καταστατικού της ΔΕΗ Α.Ε. και Κωδικοποίηση αυτού.</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2F365219" w14:textId="77777777" w:rsidR="00DD3128"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51F86671" w14:textId="77777777" w:rsidR="00DD3128"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17EE354" w14:textId="77777777" w:rsidR="00DD3128"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DD3128" w:rsidRPr="00043D60" w14:paraId="7FD24B57" w14:textId="77777777" w:rsidTr="00DD3128">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0D643BE"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6</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6F18FB7" w14:textId="4A5D0FEF" w:rsidR="00DD3128" w:rsidRDefault="009E2C9B" w:rsidP="00DD3128">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Διανομή μερίσματος για την εταιρική χρήση από 1.1.2023 έως 31.12.2023.</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C232218" w14:textId="77777777" w:rsidR="00DD3128" w:rsidRPr="002F3199"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ADFB88E" w14:textId="77777777" w:rsidR="00DD3128" w:rsidRPr="002F3199"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3B7DE27" w14:textId="77777777" w:rsidR="00DD3128" w:rsidRPr="002F3199"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DD3128" w:rsidRPr="00043D60" w14:paraId="25D73DB5"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1A14C41"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7</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63F738FF" w14:textId="0D43C993" w:rsidR="00DD3128" w:rsidRDefault="003F3FA2" w:rsidP="00DD3128">
            <w:pPr>
              <w:spacing w:before="40" w:beforeAutospacing="0" w:after="40" w:line="256" w:lineRule="auto"/>
              <w:rPr>
                <w:rFonts w:ascii="Ping LCG Regular" w:hAnsi="Ping LCG Regular"/>
                <w:lang w:val="el-GR" w:eastAsia="el-GR"/>
              </w:rPr>
            </w:pPr>
            <w:r>
              <w:rPr>
                <w:rFonts w:ascii="Ping LCG Regular" w:hAnsi="Ping LCG Regular"/>
                <w:lang w:val="el-GR" w:eastAsia="el-GR"/>
              </w:rPr>
              <w:t>Έγκριση</w:t>
            </w:r>
            <w:r w:rsidR="007E142C">
              <w:rPr>
                <w:rFonts w:ascii="Ping LCG Regular" w:hAnsi="Ping LCG Regular"/>
                <w:lang w:val="el-GR" w:eastAsia="el-GR"/>
              </w:rPr>
              <w:t xml:space="preserve"> διανομής μέρους κερδών της Εταιρείας σε δικαιούχους</w:t>
            </w:r>
            <w:r w:rsidR="00E86DE4">
              <w:rPr>
                <w:rFonts w:ascii="Ping LCG Regular" w:hAnsi="Ping LCG Regular"/>
                <w:lang w:val="el-GR" w:eastAsia="el-GR"/>
              </w:rPr>
              <w:t xml:space="preserve"> σύμφωνα με την Πολιτική Αποδοχών.</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E52713F" w14:textId="77777777" w:rsidR="00DD3128" w:rsidRPr="002F3199"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BCF32DC" w14:textId="77777777" w:rsidR="00DD3128" w:rsidRPr="002F3199"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6DF0BDF" w14:textId="77777777" w:rsidR="00DD3128" w:rsidRPr="002F3199"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DD3128" w:rsidRPr="006D51AC" w14:paraId="50963BDE"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D671E79"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8</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0808DA02" w14:textId="77777777" w:rsidR="00DD3128" w:rsidRDefault="00DD3128" w:rsidP="00DD3128">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Θέσπιση προγράμματος επαναγοράς ιδίων μετοχών και εξουσιοδότηση του Διοικητικού Συμβουλίου.</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56A02E3B"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5A1A6D6A"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2E46F7F"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DD3128" w:rsidRPr="006D51AC" w14:paraId="0EE062DF"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E83A098"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9</w:t>
            </w:r>
            <w:r w:rsidRPr="008B3FE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0AB4C51C" w14:textId="77777777" w:rsidR="00DD3128" w:rsidRPr="00CD24F7" w:rsidRDefault="00DD3128" w:rsidP="00DD3128">
            <w:pPr>
              <w:spacing w:before="40" w:beforeAutospacing="0" w:after="40" w:line="256" w:lineRule="auto"/>
              <w:rPr>
                <w:rFonts w:ascii="Ping LCG Regular" w:hAnsi="Ping LCG Regular"/>
                <w:lang w:val="el-GR" w:eastAsia="el-GR"/>
              </w:rPr>
            </w:pPr>
            <w:r w:rsidRPr="006D51AC">
              <w:rPr>
                <w:rFonts w:ascii="Ping LCG Regular" w:hAnsi="Ping LCG Regular"/>
                <w:lang w:val="el-GR" w:eastAsia="el-GR"/>
              </w:rPr>
              <w:t xml:space="preserve">Έγκρισης της απόσχισης του Τηλεπικοινωνιακού Κλάδου χονδρικής της ΔΕΗ Α.Ε. και εισφοράς του στην 100% θυγατρική της εταιρεία με την επωνυμία «ΔΕΗ ΟΠΤΙΚΕΣ ΕΠΙΚΟΙΝΩΝΙΕΣ ΜΟΝΟΠΡΟΣΩΠΗ ΑΝΩΝΥΜΗ ΕΤΑΙΡΕΙΑ» και </w:t>
            </w:r>
            <w:proofErr w:type="spellStart"/>
            <w:r w:rsidRPr="006D51AC">
              <w:rPr>
                <w:rFonts w:ascii="Ping LCG Regular" w:hAnsi="Ping LCG Regular"/>
                <w:lang w:val="el-GR" w:eastAsia="el-GR"/>
              </w:rPr>
              <w:t>δ.τ</w:t>
            </w:r>
            <w:proofErr w:type="spellEnd"/>
            <w:r w:rsidRPr="006D51AC">
              <w:rPr>
                <w:rFonts w:ascii="Ping LCG Regular" w:hAnsi="Ping LCG Regular"/>
                <w:lang w:val="el-GR" w:eastAsia="el-GR"/>
              </w:rPr>
              <w:t>. “</w:t>
            </w:r>
            <w:proofErr w:type="spellStart"/>
            <w:r w:rsidRPr="006D51AC">
              <w:rPr>
                <w:rFonts w:ascii="Ping LCG Regular" w:hAnsi="Ping LCG Regular"/>
                <w:lang w:val="el-GR" w:eastAsia="el-GR"/>
              </w:rPr>
              <w:t>Fibergrid</w:t>
            </w:r>
            <w:proofErr w:type="spellEnd"/>
            <w:r w:rsidRPr="006D51AC">
              <w:rPr>
                <w:rFonts w:ascii="Ping LCG Regular" w:hAnsi="Ping LCG Regular"/>
                <w:lang w:val="el-GR" w:eastAsia="el-GR"/>
              </w:rPr>
              <w:t>”, κατ’ εφαρμογή των διατάξεων των άρθρων 4, 54, 57, 59-73 και 83-87 του Ν. 4601/2019, του Ν.4548/2018, των ειδικότερων διατάξεων του άρθρου 52 του Ν. 4172/2013 και του άρθρου 61 του Ν. 4438/2016, συμπεριλαμβανομένης της έγκρισης του Σχεδίου Πράξης Διάσπασης μετά των Παραρτημάτων του και παροχή σχετικών εξουσιοδοτήσεων</w:t>
            </w:r>
            <w:r w:rsidRPr="00CD24F7">
              <w:rPr>
                <w:rFonts w:ascii="Ping LCG Regular" w:hAnsi="Ping LCG Regular"/>
                <w:lang w:val="el-GR" w:eastAsia="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53FA6723"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48538ABF"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7FEA3D8"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A37ECC">
              <w:rPr>
                <w:rFonts w:ascii="Ping LCG Regular" w:hAnsi="Ping LCG Regular"/>
                <w:color w:val="000080"/>
                <w:szCs w:val="18"/>
              </w:rPr>
            </w:r>
            <w:r w:rsidR="00A37ECC">
              <w:rPr>
                <w:rFonts w:ascii="Ping LCG Regular" w:hAnsi="Ping LCG Regular"/>
                <w:color w:val="000080"/>
                <w:szCs w:val="18"/>
              </w:rPr>
              <w:fldChar w:fldCharType="separate"/>
            </w:r>
            <w:r>
              <w:rPr>
                <w:rFonts w:ascii="Ping LCG Regular" w:hAnsi="Ping LCG Regular"/>
                <w:color w:val="000080"/>
                <w:szCs w:val="18"/>
              </w:rPr>
              <w:fldChar w:fldCharType="end"/>
            </w:r>
          </w:p>
        </w:tc>
      </w:tr>
      <w:tr w:rsidR="00DD3128" w:rsidRPr="006D51AC" w14:paraId="77088EA6"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13DD0D7"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10</w:t>
            </w:r>
            <w:r>
              <w:rPr>
                <w:rFonts w:ascii="Ping LCG Regular" w:hAnsi="Ping LCG Regular" w:cs="Calibri"/>
                <w:b/>
                <w:color w:val="006EAB"/>
                <w:szCs w:val="18"/>
                <w:vertAlign w:val="superscript"/>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B819B0D" w14:textId="77777777" w:rsidR="00DD3128" w:rsidRDefault="00DD3128" w:rsidP="00DD3128">
            <w:pPr>
              <w:spacing w:before="40" w:beforeAutospacing="0" w:after="40" w:line="256" w:lineRule="auto"/>
              <w:rPr>
                <w:rFonts w:ascii="Ping LCG Regular" w:hAnsi="Ping LCG Regular" w:cs="Calibri"/>
                <w:snapToGrid w:val="0"/>
                <w:szCs w:val="18"/>
                <w:lang w:val="el-GR"/>
              </w:rPr>
            </w:pPr>
            <w:r w:rsidRPr="006D51AC">
              <w:rPr>
                <w:rFonts w:ascii="Ping LCG Regular" w:hAnsi="Ping LCG Regular" w:cs="Calibri"/>
                <w:snapToGrid w:val="0"/>
                <w:szCs w:val="18"/>
                <w:lang w:val="el-GR"/>
              </w:rPr>
              <w:t>Ενημέρωση των Μετόχων για τα πεπραγμένα της Επιτροπής Ελέγχου της Εταιρείας, έτους 2023.</w:t>
            </w:r>
          </w:p>
          <w:p w14:paraId="46261E7C" w14:textId="77777777" w:rsidR="00DD3128" w:rsidRPr="00407D17" w:rsidRDefault="00DD3128" w:rsidP="00DD3128">
            <w:pPr>
              <w:spacing w:before="40" w:beforeAutospacing="0" w:after="40" w:line="256" w:lineRule="auto"/>
              <w:rPr>
                <w:rFonts w:ascii="Ping LCG Regular" w:hAnsi="Ping LCG Regular" w:cs="Calibri"/>
                <w:snapToGrid w:val="0"/>
                <w:szCs w:val="18"/>
                <w:lang w:val="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3F6C4FF1"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hideMark/>
          </w:tcPr>
          <w:p w14:paraId="3943A2AC"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2C47D51"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p>
        </w:tc>
      </w:tr>
      <w:tr w:rsidR="00DD3128" w:rsidRPr="006D51AC" w14:paraId="057831F8"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E556AD2"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11</w:t>
            </w:r>
            <w:r w:rsidRPr="006D51AC">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DEFBF26" w14:textId="77777777" w:rsidR="00DD3128" w:rsidRDefault="00DD3128" w:rsidP="00DD3128">
            <w:pPr>
              <w:spacing w:before="40" w:beforeAutospacing="0" w:after="40" w:line="256" w:lineRule="auto"/>
              <w:rPr>
                <w:rFonts w:ascii="Ping LCG Regular" w:hAnsi="Ping LCG Regular" w:cs="Calibri"/>
                <w:snapToGrid w:val="0"/>
                <w:szCs w:val="18"/>
                <w:lang w:val="el-GR"/>
              </w:rPr>
            </w:pPr>
            <w:r w:rsidRPr="006D51AC">
              <w:rPr>
                <w:rFonts w:ascii="Ping LCG Regular" w:hAnsi="Ping LCG Regular" w:cs="Calibri"/>
                <w:snapToGrid w:val="0"/>
                <w:szCs w:val="18"/>
                <w:lang w:val="el-GR"/>
              </w:rPr>
              <w:t>Ενημέρωση των Μετόχων για την Έκθεση των Ανεξάρτητων Μη Εκτελεστικών Μελών του Διοικητικού Συμβουλίου, σύμφωνα με το άρθρο 9, παρ. 5 του Ν. 4706/2020.</w:t>
            </w:r>
          </w:p>
          <w:p w14:paraId="0184EBE0" w14:textId="77777777" w:rsidR="00DD3128" w:rsidRDefault="00DD3128" w:rsidP="00DD3128">
            <w:pPr>
              <w:spacing w:before="40" w:beforeAutospacing="0" w:after="40" w:line="256" w:lineRule="auto"/>
              <w:rPr>
                <w:rFonts w:ascii="Ping LCG Regular" w:hAnsi="Ping LCG Regular" w:cs="Calibri"/>
                <w:snapToGrid w:val="0"/>
                <w:szCs w:val="18"/>
                <w:lang w:val="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359A665"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1516F7A"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C2E40C9" w14:textId="77777777" w:rsidR="00DD3128" w:rsidRPr="006D51AC" w:rsidRDefault="00DD3128" w:rsidP="00DD3128">
            <w:pPr>
              <w:spacing w:before="40" w:beforeAutospacing="0" w:after="40" w:line="256" w:lineRule="auto"/>
              <w:jc w:val="center"/>
              <w:rPr>
                <w:rFonts w:ascii="Ping LCG Regular" w:hAnsi="Ping LCG Regular"/>
                <w:color w:val="000080"/>
                <w:szCs w:val="18"/>
                <w:lang w:val="el-GR"/>
              </w:rPr>
            </w:pPr>
          </w:p>
        </w:tc>
      </w:tr>
      <w:tr w:rsidR="00A37ECC" w:rsidRPr="006D51AC" w14:paraId="5F2EAB41"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6F21B8FE" w14:textId="77777777" w:rsidR="00A37ECC" w:rsidRDefault="00A37ECC" w:rsidP="00A37ECC">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12</w:t>
            </w:r>
            <w:r w:rsidRPr="006D51AC">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B11E392" w14:textId="6AC0E4A1" w:rsidR="00A37ECC" w:rsidRPr="00C771CE" w:rsidRDefault="00A37ECC" w:rsidP="00A37ECC">
            <w:pPr>
              <w:spacing w:before="40" w:beforeAutospacing="0" w:after="40" w:line="256" w:lineRule="auto"/>
              <w:rPr>
                <w:rFonts w:ascii="Ping LCG Regular" w:hAnsi="Ping LCG Regular" w:cs="Calibri"/>
                <w:snapToGrid w:val="0"/>
                <w:szCs w:val="18"/>
                <w:highlight w:val="yellow"/>
                <w:lang w:val="el-GR"/>
              </w:rPr>
            </w:pPr>
            <w:r w:rsidRPr="005C74DB">
              <w:rPr>
                <w:rFonts w:ascii="Ping LCG Regular" w:hAnsi="Ping LCG Regular" w:cs="Calibri"/>
                <w:snapToGrid w:val="0"/>
                <w:szCs w:val="18"/>
                <w:lang w:val="el-GR"/>
              </w:rPr>
              <w:t>Ενημέρωση των Μετόχων περί των προσλήψεων έτους 2023</w:t>
            </w:r>
            <w:r>
              <w:rPr>
                <w:rFonts w:ascii="Ping LCG Regular" w:hAnsi="Ping LCG Regular" w:cs="Calibri"/>
                <w:snapToGrid w:val="0"/>
                <w:szCs w:val="18"/>
                <w:lang w:val="el-GR"/>
              </w:rPr>
              <w:t>.</w:t>
            </w:r>
            <w:r w:rsidRPr="005C74DB">
              <w:rPr>
                <w:rFonts w:ascii="Ping LCG Regular" w:hAnsi="Ping LCG Regular" w:cs="Calibri"/>
                <w:snapToGrid w:val="0"/>
                <w:szCs w:val="18"/>
                <w:lang w:val="el-GR"/>
              </w:rPr>
              <w:t xml:space="preserve"> </w:t>
            </w:r>
            <w:r w:rsidRPr="005C74DB">
              <w:rPr>
                <w:rFonts w:ascii="Ping LCG Regular" w:hAnsi="Ping LCG Regular" w:cstheme="minorHAnsi"/>
                <w:snapToGrid w:val="0"/>
                <w:szCs w:val="18"/>
                <w:lang w:val="el-GR"/>
              </w:rPr>
              <w:t>(</w:t>
            </w:r>
            <w:r w:rsidRPr="005C74DB">
              <w:rPr>
                <w:rFonts w:ascii="Ping LCG Regular" w:hAnsi="Ping LCG Regular" w:cstheme="minorHAnsi"/>
                <w:b/>
                <w:bCs/>
                <w:i/>
                <w:iCs/>
                <w:snapToGrid w:val="0"/>
                <w:szCs w:val="18"/>
                <w:lang w:val="el-GR"/>
              </w:rPr>
              <w:t>δεν απαιτείται ψηφοφορία</w:t>
            </w:r>
            <w:r w:rsidRPr="005C74DB">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543F5D" w14:textId="77777777" w:rsidR="00A37ECC" w:rsidRPr="006D51AC" w:rsidRDefault="00A37ECC" w:rsidP="00A37ECC">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30FBF35" w14:textId="77777777" w:rsidR="00A37ECC" w:rsidRPr="006D51AC" w:rsidRDefault="00A37ECC" w:rsidP="00A37ECC">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E2727CD" w14:textId="77777777" w:rsidR="00A37ECC" w:rsidRPr="006D51AC" w:rsidRDefault="00A37ECC" w:rsidP="00A37ECC">
            <w:pPr>
              <w:spacing w:before="40" w:beforeAutospacing="0" w:after="40" w:line="256" w:lineRule="auto"/>
              <w:jc w:val="center"/>
              <w:rPr>
                <w:rFonts w:ascii="Ping LCG Regular" w:hAnsi="Ping LCG Regular"/>
                <w:color w:val="000080"/>
                <w:szCs w:val="18"/>
                <w:lang w:val="el-GR"/>
              </w:rPr>
            </w:pPr>
          </w:p>
        </w:tc>
      </w:tr>
      <w:tr w:rsidR="00DD3128" w:rsidRPr="006D51AC" w14:paraId="6415ED4B" w14:textId="77777777" w:rsidTr="000D7232">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C6CB6E8" w14:textId="77777777" w:rsidR="00DD3128" w:rsidRDefault="00DD3128" w:rsidP="00DD3128">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13</w:t>
            </w:r>
            <w:r w:rsidRPr="006D51AC">
              <w:rPr>
                <w:rFonts w:ascii="Ping LCG Regular" w:hAnsi="Ping LCG Regular" w:cs="Calibri"/>
                <w:b/>
                <w:color w:val="006EAB"/>
                <w:szCs w:val="18"/>
                <w:vertAlign w:val="superscript"/>
                <w:lang w:val="el-GR"/>
              </w:rPr>
              <w:t>ο</w:t>
            </w:r>
          </w:p>
        </w:tc>
        <w:tc>
          <w:tcPr>
            <w:tcW w:w="850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1B1910A" w14:textId="77777777" w:rsidR="00DD3128" w:rsidRPr="006D51AC" w:rsidRDefault="00DD3128" w:rsidP="00DD3128">
            <w:pPr>
              <w:spacing w:before="40" w:beforeAutospacing="0" w:after="40" w:line="256" w:lineRule="auto"/>
              <w:jc w:val="left"/>
              <w:rPr>
                <w:rFonts w:ascii="Ping LCG Regular" w:hAnsi="Ping LCG Regular"/>
                <w:color w:val="000080"/>
                <w:szCs w:val="18"/>
                <w:lang w:val="el-GR"/>
              </w:rPr>
            </w:pPr>
            <w:r w:rsidRPr="006D51AC">
              <w:rPr>
                <w:rFonts w:ascii="Ping LCG Regular" w:hAnsi="Ping LCG Regular" w:cs="Calibri"/>
                <w:snapToGrid w:val="0"/>
                <w:szCs w:val="18"/>
                <w:lang w:val="el-GR"/>
              </w:rPr>
              <w:t>Ανακοινώσεις και άλλα θέματα.</w:t>
            </w:r>
          </w:p>
        </w:tc>
      </w:tr>
      <w:bookmarkEnd w:id="1"/>
    </w:tbl>
    <w:p w14:paraId="115F796D"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4FCEF35C" w14:textId="77777777" w:rsidR="005B3261" w:rsidRDefault="005B3261" w:rsidP="00D70B85">
      <w:pPr>
        <w:tabs>
          <w:tab w:val="left" w:pos="993"/>
        </w:tabs>
        <w:spacing w:before="0" w:beforeAutospacing="0" w:after="0"/>
        <w:rPr>
          <w:rFonts w:ascii="Ping LCG Regular" w:hAnsi="Ping LCG Regular" w:cs="Tahoma"/>
          <w:szCs w:val="18"/>
          <w:lang w:val="el-GR"/>
        </w:rPr>
      </w:pPr>
    </w:p>
    <w:p w14:paraId="328E202C" w14:textId="028BFF54" w:rsidR="00924205" w:rsidRPr="00535EFB" w:rsidRDefault="00924205" w:rsidP="00D70B85">
      <w:pPr>
        <w:tabs>
          <w:tab w:val="left" w:pos="993"/>
        </w:tabs>
        <w:spacing w:before="0" w:beforeAutospacing="0" w:after="0"/>
        <w:rPr>
          <w:rFonts w:ascii="Ping LCG Regular" w:hAnsi="Ping LCG Regular" w:cs="Tahoma"/>
          <w:szCs w:val="18"/>
          <w:lang w:val="el-GR"/>
        </w:rPr>
      </w:pPr>
      <w:r w:rsidRPr="00535EFB">
        <w:rPr>
          <w:rFonts w:ascii="Ping LCG Regular" w:hAnsi="Ping LCG Regular" w:cs="Tahoma"/>
          <w:szCs w:val="18"/>
          <w:lang w:val="el-GR"/>
        </w:rPr>
        <w:t xml:space="preserve">Τυχόν ανάκληση του παρόντος θα είναι έγκυρη εφόσον την κοινοποιήσω εγγράφως στην Εταιρεία </w:t>
      </w:r>
      <w:r w:rsidRPr="00D70B85">
        <w:rPr>
          <w:rFonts w:ascii="Ping LCG Regular" w:hAnsi="Ping LCG Regular" w:cs="Tahoma"/>
          <w:szCs w:val="18"/>
          <w:lang w:val="el-GR"/>
        </w:rPr>
        <w:t xml:space="preserve">τουλάχιστον </w:t>
      </w:r>
      <w:r w:rsidR="00425205" w:rsidRPr="00D70B85">
        <w:rPr>
          <w:rFonts w:ascii="Ping LCG Regular" w:hAnsi="Ping LCG Regular" w:cs="Tahoma"/>
          <w:szCs w:val="18"/>
          <w:lang w:val="el-GR"/>
        </w:rPr>
        <w:t>σαράντα οκτώ (</w:t>
      </w:r>
      <w:r w:rsidR="00235FBD" w:rsidRPr="00D70B85">
        <w:rPr>
          <w:rFonts w:ascii="Ping LCG Regular" w:hAnsi="Ping LCG Regular" w:cs="Tahoma"/>
          <w:szCs w:val="18"/>
          <w:lang w:val="el-GR"/>
        </w:rPr>
        <w:t>48</w:t>
      </w:r>
      <w:r w:rsidR="00425205" w:rsidRPr="00D70B85">
        <w:rPr>
          <w:rFonts w:ascii="Ping LCG Regular" w:hAnsi="Ping LCG Regular" w:cs="Tahoma"/>
          <w:szCs w:val="18"/>
          <w:lang w:val="el-GR"/>
        </w:rPr>
        <w:t>)</w:t>
      </w:r>
      <w:r w:rsidR="00235FBD" w:rsidRPr="00D70B85">
        <w:rPr>
          <w:rFonts w:ascii="Ping LCG Regular" w:hAnsi="Ping LCG Regular" w:cs="Tahoma"/>
          <w:szCs w:val="18"/>
          <w:lang w:val="el-GR"/>
        </w:rPr>
        <w:t xml:space="preserve"> ώρες</w:t>
      </w:r>
      <w:r w:rsidRPr="00D70B85">
        <w:rPr>
          <w:rFonts w:ascii="Ping LCG Regular" w:hAnsi="Ping LCG Regular" w:cs="Tahoma"/>
          <w:szCs w:val="18"/>
          <w:lang w:val="el-GR"/>
        </w:rPr>
        <w:t xml:space="preserve"> πριν</w:t>
      </w:r>
      <w:r w:rsidRPr="00535EFB">
        <w:rPr>
          <w:rFonts w:ascii="Ping LCG Regular" w:hAnsi="Ping LCG Regular" w:cs="Tahoma"/>
          <w:szCs w:val="18"/>
          <w:lang w:val="el-GR"/>
        </w:rPr>
        <w:t xml:space="preserve"> από την αντίστοιχη ημερομηνία συνεδρίασης Γενικής Συνέλευσης.</w:t>
      </w:r>
    </w:p>
    <w:p w14:paraId="2B2B0F47" w14:textId="28EF39D0"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Σας γνωρίζω ότι, έχω ενημερώσει τον/</w:t>
      </w:r>
      <w:r w:rsidR="00766643">
        <w:rPr>
          <w:rFonts w:ascii="Ping LCG Regular" w:hAnsi="Ping LCG Regular" w:cs="Tahoma"/>
          <w:szCs w:val="18"/>
          <w:lang w:val="el-GR"/>
        </w:rPr>
        <w:t>την</w:t>
      </w:r>
      <w:r w:rsidRPr="00D70B85">
        <w:rPr>
          <w:rFonts w:ascii="Ping LCG Regular" w:hAnsi="Ping LCG Regular" w:cs="Tahoma"/>
          <w:szCs w:val="18"/>
          <w:lang w:val="el-GR"/>
        </w:rPr>
        <w:t xml:space="preserve"> αντιπρόσωπο μου σχετικά με την υποχρέωση γνωστοποίησης τυχόν γεγονότων, σύμφωνα με το άρθρο 128, παρ.5 του ν. 4548/2018.</w:t>
      </w:r>
    </w:p>
    <w:p w14:paraId="2DF5D6A2" w14:textId="7D6C27C7" w:rsidR="00117AE6" w:rsidRDefault="00117AE6" w:rsidP="00117AE6">
      <w:pPr>
        <w:tabs>
          <w:tab w:val="left" w:pos="993"/>
        </w:tabs>
        <w:spacing w:before="0" w:beforeAutospacing="0" w:after="0"/>
        <w:rPr>
          <w:rFonts w:ascii="Ping LCG Regular" w:hAnsi="Ping LCG Regular" w:cs="Tahoma"/>
          <w:szCs w:val="18"/>
          <w:lang w:val="el-GR"/>
        </w:rPr>
      </w:pPr>
    </w:p>
    <w:p w14:paraId="393EFC39" w14:textId="405EE528" w:rsidR="005B3261" w:rsidRDefault="005B3261" w:rsidP="00117AE6">
      <w:pPr>
        <w:tabs>
          <w:tab w:val="left" w:pos="993"/>
        </w:tabs>
        <w:spacing w:before="0" w:beforeAutospacing="0" w:after="0"/>
        <w:rPr>
          <w:rFonts w:ascii="Ping LCG Regular" w:hAnsi="Ping LCG Regular" w:cs="Tahoma"/>
          <w:szCs w:val="18"/>
          <w:lang w:val="el-GR"/>
        </w:rPr>
      </w:pPr>
    </w:p>
    <w:p w14:paraId="138A1031" w14:textId="329BE76B" w:rsidR="005B3261" w:rsidRDefault="005B3261" w:rsidP="00117AE6">
      <w:pPr>
        <w:tabs>
          <w:tab w:val="left" w:pos="993"/>
        </w:tabs>
        <w:spacing w:before="0" w:beforeAutospacing="0" w:after="0"/>
        <w:rPr>
          <w:rFonts w:ascii="Ping LCG Regular" w:hAnsi="Ping LCG Regular" w:cs="Tahoma"/>
          <w:szCs w:val="18"/>
          <w:lang w:val="el-GR"/>
        </w:rPr>
      </w:pPr>
    </w:p>
    <w:p w14:paraId="2209AF84" w14:textId="689F24E8" w:rsidR="005B3261" w:rsidRDefault="005B3261" w:rsidP="00117AE6">
      <w:pPr>
        <w:tabs>
          <w:tab w:val="left" w:pos="993"/>
        </w:tabs>
        <w:spacing w:before="0" w:beforeAutospacing="0" w:after="0"/>
        <w:rPr>
          <w:rFonts w:ascii="Ping LCG Regular" w:hAnsi="Ping LCG Regular" w:cs="Tahoma"/>
          <w:szCs w:val="18"/>
          <w:lang w:val="el-GR"/>
        </w:rPr>
      </w:pPr>
    </w:p>
    <w:p w14:paraId="3C57BCD6" w14:textId="0CF42E72" w:rsidR="005B3261" w:rsidRDefault="005B3261" w:rsidP="00117AE6">
      <w:pPr>
        <w:tabs>
          <w:tab w:val="left" w:pos="993"/>
        </w:tabs>
        <w:spacing w:before="0" w:beforeAutospacing="0" w:after="0"/>
        <w:rPr>
          <w:rFonts w:ascii="Ping LCG Regular" w:hAnsi="Ping LCG Regular" w:cs="Tahoma"/>
          <w:szCs w:val="18"/>
          <w:lang w:val="el-GR"/>
        </w:rPr>
      </w:pPr>
    </w:p>
    <w:p w14:paraId="1BCF80C6" w14:textId="77777777" w:rsidR="005B3261" w:rsidRDefault="005B3261" w:rsidP="00117AE6">
      <w:pPr>
        <w:tabs>
          <w:tab w:val="left" w:pos="993"/>
        </w:tabs>
        <w:spacing w:before="0" w:beforeAutospacing="0" w:after="0"/>
        <w:rPr>
          <w:rFonts w:ascii="Ping LCG Regular" w:hAnsi="Ping LCG Regular" w:cs="Tahoma"/>
          <w:szCs w:val="18"/>
          <w:lang w:val="el-GR"/>
        </w:rPr>
      </w:pPr>
    </w:p>
    <w:p w14:paraId="4B37D566" w14:textId="77777777"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Περαιτέρω, δηλώνω ότι, εγκρίνω και επιβεβαιώνω όλες τις πράξεις του προαναφερθέντος αντιπροσώπου ή/και του τυχόν αντικαταστάτη αντιπροσώπου σχετικά με την παρούσα εξουσιοδότηση.</w:t>
      </w:r>
    </w:p>
    <w:p w14:paraId="38028E03" w14:textId="571E3569" w:rsidR="00117AE6" w:rsidRDefault="00117AE6" w:rsidP="00117AE6">
      <w:pPr>
        <w:tabs>
          <w:tab w:val="left" w:pos="993"/>
        </w:tabs>
        <w:spacing w:before="0" w:beforeAutospacing="0" w:after="0"/>
        <w:rPr>
          <w:rFonts w:ascii="Ping LCG Regular" w:hAnsi="Ping LCG Regular" w:cs="Tahoma"/>
          <w:szCs w:val="18"/>
          <w:lang w:val="el-GR"/>
        </w:rPr>
      </w:pPr>
    </w:p>
    <w:p w14:paraId="550EC867" w14:textId="0D2659C8"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Επίσης, δηλώνω ότι έχω ενημερώσει τον</w:t>
      </w:r>
      <w:r w:rsidR="00ED18EE">
        <w:rPr>
          <w:rFonts w:ascii="Ping LCG Regular" w:hAnsi="Ping LCG Regular" w:cs="Tahoma"/>
          <w:szCs w:val="18"/>
          <w:lang w:val="el-GR"/>
        </w:rPr>
        <w:t>/την</w:t>
      </w:r>
      <w:r w:rsidRPr="00D70B85">
        <w:rPr>
          <w:rFonts w:ascii="Ping LCG Regular" w:hAnsi="Ping LCG Regular" w:cs="Tahoma"/>
          <w:szCs w:val="18"/>
          <w:lang w:val="el-GR"/>
        </w:rPr>
        <w:t xml:space="preserve"> αντιπρόσωπ</w:t>
      </w:r>
      <w:r w:rsidR="00ED18EE">
        <w:rPr>
          <w:rFonts w:ascii="Ping LCG Regular" w:hAnsi="Ping LCG Regular" w:cs="Tahoma"/>
          <w:szCs w:val="18"/>
          <w:lang w:val="el-GR"/>
        </w:rPr>
        <w:t>ο</w:t>
      </w:r>
      <w:r w:rsidRPr="00D70B85">
        <w:rPr>
          <w:rFonts w:ascii="Ping LCG Regular" w:hAnsi="Ping LCG Regular" w:cs="Tahoma"/>
          <w:szCs w:val="18"/>
          <w:lang w:val="el-GR"/>
        </w:rPr>
        <w:t xml:space="preserve"> μου για την εκ του νόμου υποχρέωσή του</w:t>
      </w:r>
      <w:r w:rsidR="00ED18EE">
        <w:rPr>
          <w:rFonts w:ascii="Ping LCG Regular" w:hAnsi="Ping LCG Regular" w:cs="Tahoma"/>
          <w:szCs w:val="18"/>
          <w:lang w:val="el-GR"/>
        </w:rPr>
        <w:t>/της</w:t>
      </w:r>
      <w:r w:rsidRPr="00D70B85">
        <w:rPr>
          <w:rFonts w:ascii="Ping LCG Regular" w:hAnsi="Ping LCG Regular" w:cs="Tahoma"/>
          <w:szCs w:val="18"/>
          <w:lang w:val="el-GR"/>
        </w:rPr>
        <w:t xml:space="preserve"> να αρχειοθετεί τις οδηγίες ψήφου για ένα (1) τουλάχιστον έτος από την ημερομηνία Γενικής Συνέλευσης, ή σε περίπτωση, αναβολής αυτής, της τελευταίας Επαναληπτικής Συνέλευσης στην οποία έκανε/αν χρήση του πληρεξουσίου, σύμφωνα με το άρθρο 128, παρ.6 του ν. 4548/2018, ως ισχύει.</w:t>
      </w:r>
    </w:p>
    <w:p w14:paraId="332B03EA" w14:textId="77777777" w:rsidR="00117AE6" w:rsidRDefault="00117AE6" w:rsidP="00117AE6">
      <w:pPr>
        <w:tabs>
          <w:tab w:val="left" w:pos="993"/>
        </w:tabs>
        <w:spacing w:before="0" w:beforeAutospacing="0" w:after="0"/>
        <w:rPr>
          <w:rFonts w:ascii="Ping LCG Regular" w:hAnsi="Ping LCG Regular" w:cs="Tahoma"/>
          <w:szCs w:val="18"/>
          <w:lang w:val="el-GR"/>
        </w:rPr>
      </w:pPr>
    </w:p>
    <w:p w14:paraId="14420273" w14:textId="77777777" w:rsidR="00117AE6"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 xml:space="preserve">Τέλος, γνωρίζω ότι η παρούσα είναι ελεύθερα ανακλητή.  </w:t>
      </w:r>
    </w:p>
    <w:p w14:paraId="0216E228" w14:textId="168623A5" w:rsidR="0064618B" w:rsidRPr="00535EFB" w:rsidRDefault="0064618B" w:rsidP="00333C82">
      <w:pPr>
        <w:spacing w:before="60" w:beforeAutospacing="0" w:after="0" w:line="288" w:lineRule="auto"/>
        <w:rPr>
          <w:rFonts w:ascii="Ping LCG Regular" w:hAnsi="Ping LCG Regular" w:cs="Tahoma"/>
          <w:szCs w:val="18"/>
          <w:lang w:val="el-GR"/>
        </w:rPr>
      </w:pPr>
    </w:p>
    <w:p w14:paraId="11750397" w14:textId="77777777" w:rsidR="00924205" w:rsidRPr="00535EFB"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535EFB">
        <w:rPr>
          <w:rFonts w:ascii="Ping LCG Regular" w:hAnsi="Ping LCG Regular" w:cs="Arial"/>
          <w:snapToGrid w:val="0"/>
          <w:szCs w:val="18"/>
          <w:lang w:val="el-GR"/>
        </w:rPr>
        <w:tab/>
        <w:t>___________________________</w:t>
      </w:r>
      <w:r w:rsidRPr="00535EFB">
        <w:rPr>
          <w:rFonts w:ascii="Ping LCG Regular" w:hAnsi="Ping LCG Regular" w:cs="Arial"/>
          <w:snapToGrid w:val="0"/>
          <w:szCs w:val="18"/>
          <w:lang w:val="el-GR"/>
        </w:rPr>
        <w:tab/>
        <w:t>________________________</w:t>
      </w:r>
    </w:p>
    <w:p w14:paraId="511775E5" w14:textId="318B3270" w:rsidR="00924205" w:rsidRPr="00535EFB"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535EFB">
        <w:rPr>
          <w:rFonts w:ascii="Ping LCG Regular" w:hAnsi="Ping LCG Regular" w:cs="Arial"/>
          <w:i/>
          <w:snapToGrid w:val="0"/>
          <w:szCs w:val="18"/>
          <w:lang w:val="el-GR"/>
        </w:rPr>
        <w:tab/>
        <w:t>(</w:t>
      </w:r>
      <w:proofErr w:type="spellStart"/>
      <w:r w:rsidRPr="00535EFB">
        <w:rPr>
          <w:rFonts w:ascii="Ping LCG Regular" w:hAnsi="Ping LCG Regular" w:cs="Arial"/>
          <w:i/>
          <w:snapToGrid w:val="0"/>
          <w:szCs w:val="18"/>
          <w:lang w:val="el-GR"/>
        </w:rPr>
        <w:t>Ημεροχρονολογία</w:t>
      </w:r>
      <w:proofErr w:type="spellEnd"/>
      <w:r w:rsidRPr="00535EFB">
        <w:rPr>
          <w:rFonts w:ascii="Ping LCG Regular" w:hAnsi="Ping LCG Regular" w:cs="Arial"/>
          <w:i/>
          <w:snapToGrid w:val="0"/>
          <w:szCs w:val="18"/>
          <w:lang w:val="el-GR"/>
        </w:rPr>
        <w:t xml:space="preserve"> και τόπος)</w:t>
      </w:r>
      <w:r w:rsidRPr="00535EFB">
        <w:rPr>
          <w:rFonts w:ascii="Ping LCG Regular" w:hAnsi="Ping LCG Regular" w:cs="Arial"/>
          <w:i/>
          <w:snapToGrid w:val="0"/>
          <w:szCs w:val="18"/>
          <w:lang w:val="el-GR"/>
        </w:rPr>
        <w:tab/>
        <w:t>(Υπογραφή – ονοματεπώνυμο)</w:t>
      </w:r>
    </w:p>
    <w:p w14:paraId="78F1EDCA" w14:textId="7EE37BC0" w:rsidR="007919E0" w:rsidRDefault="007919E0" w:rsidP="0028434B">
      <w:pPr>
        <w:tabs>
          <w:tab w:val="center" w:pos="1701"/>
          <w:tab w:val="center" w:pos="6804"/>
        </w:tabs>
        <w:spacing w:before="0" w:beforeAutospacing="0" w:line="288" w:lineRule="auto"/>
        <w:rPr>
          <w:rFonts w:ascii="Ping LCG Regular" w:hAnsi="Ping LCG Regular" w:cs="Arial"/>
          <w:snapToGrid w:val="0"/>
          <w:szCs w:val="18"/>
          <w:lang w:val="el-GR"/>
        </w:rPr>
      </w:pPr>
    </w:p>
    <w:p w14:paraId="780F77A6" w14:textId="77777777" w:rsidR="003E4E3D" w:rsidRDefault="003E4E3D" w:rsidP="0028434B">
      <w:pPr>
        <w:tabs>
          <w:tab w:val="center" w:pos="1701"/>
          <w:tab w:val="center" w:pos="6804"/>
        </w:tabs>
        <w:spacing w:before="0" w:beforeAutospacing="0" w:line="288" w:lineRule="auto"/>
        <w:rPr>
          <w:rFonts w:ascii="Ping LCG Regular" w:hAnsi="Ping LCG Regular" w:cs="Arial"/>
          <w:snapToGrid w:val="0"/>
          <w:szCs w:val="18"/>
          <w:lang w:val="el-GR"/>
        </w:rPr>
      </w:pPr>
    </w:p>
    <w:p w14:paraId="6D9B6E4D" w14:textId="5F165D92" w:rsidR="003E4E3D" w:rsidRDefault="003E4E3D" w:rsidP="00D70B85">
      <w:pPr>
        <w:tabs>
          <w:tab w:val="left" w:pos="993"/>
        </w:tabs>
        <w:spacing w:before="0" w:beforeAutospacing="0" w:after="0"/>
        <w:rPr>
          <w:rFonts w:ascii="Ping LCG Regular" w:hAnsi="Ping LCG Regular" w:cs="Tahoma"/>
          <w:szCs w:val="18"/>
          <w:lang w:val="el-GR"/>
        </w:rPr>
      </w:pPr>
    </w:p>
    <w:p w14:paraId="78108154" w14:textId="77777777" w:rsidR="00A10978" w:rsidRPr="00D70B85" w:rsidRDefault="00A10978" w:rsidP="00D70B85">
      <w:pPr>
        <w:tabs>
          <w:tab w:val="left" w:pos="993"/>
        </w:tabs>
        <w:spacing w:before="0" w:beforeAutospacing="0" w:after="0"/>
        <w:rPr>
          <w:rFonts w:ascii="Ping LCG Regular" w:hAnsi="Ping LCG Regular" w:cs="Tahoma"/>
          <w:szCs w:val="18"/>
          <w:lang w:val="el-GR"/>
        </w:rPr>
      </w:pPr>
    </w:p>
    <w:p w14:paraId="45A8E632" w14:textId="25C6ACAF" w:rsidR="00924205" w:rsidRPr="00535EFB" w:rsidRDefault="00F07DA0" w:rsidP="00333C8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center"/>
        <w:rPr>
          <w:rFonts w:ascii="Ping LCG Regular" w:hAnsi="Ping LCG Regular" w:cs="Tahoma"/>
          <w:szCs w:val="18"/>
          <w:lang w:val="el-GR"/>
        </w:rPr>
      </w:pPr>
      <w:r w:rsidRPr="00535EFB">
        <w:rPr>
          <w:rFonts w:ascii="Ping LCG Regular" w:hAnsi="Ping LCG Regular" w:cstheme="minorHAnsi"/>
          <w:snapToGrid w:val="0"/>
          <w:color w:val="006EAB"/>
          <w:szCs w:val="18"/>
          <w:lang w:val="el-GR"/>
        </w:rPr>
        <w:t xml:space="preserve">Παρακαλούμε αυτό το έντυπο να αποσταλεί </w:t>
      </w:r>
      <w:r w:rsidRPr="008D1553">
        <w:rPr>
          <w:rFonts w:ascii="Ping LCG Regular" w:hAnsi="Ping LCG Regular" w:cstheme="minorHAnsi"/>
          <w:snapToGrid w:val="0"/>
          <w:color w:val="006EAB"/>
          <w:szCs w:val="18"/>
          <w:lang w:val="el-GR"/>
        </w:rPr>
        <w:t>στ</w:t>
      </w:r>
      <w:r w:rsidR="003E4E3D">
        <w:rPr>
          <w:rFonts w:ascii="Ping LCG Regular" w:hAnsi="Ping LCG Regular" w:cstheme="minorHAnsi"/>
          <w:snapToGrid w:val="0"/>
          <w:color w:val="006EAB"/>
          <w:szCs w:val="18"/>
          <w:lang w:val="el-GR"/>
        </w:rPr>
        <w:t>η Μονάδα</w:t>
      </w:r>
      <w:r w:rsidRPr="008D1553">
        <w:rPr>
          <w:rFonts w:ascii="Ping LCG Regular" w:hAnsi="Ping LCG Regular" w:cstheme="minorHAnsi"/>
          <w:snapToGrid w:val="0"/>
          <w:color w:val="006EAB"/>
          <w:szCs w:val="18"/>
          <w:lang w:val="el-GR"/>
        </w:rPr>
        <w:t xml:space="preserve"> Εξυπηρέτησης Μετόχων της Εταιρείας μέσω</w:t>
      </w:r>
      <w:r w:rsidRPr="00535EFB">
        <w:rPr>
          <w:rFonts w:ascii="Ping LCG Regular" w:hAnsi="Ping LCG Regular" w:cstheme="minorHAnsi"/>
          <w:snapToGrid w:val="0"/>
          <w:color w:val="006EAB"/>
          <w:szCs w:val="18"/>
          <w:lang w:val="el-GR"/>
        </w:rPr>
        <w:t xml:space="preserve"> ηλεκτρονικού ταχυδρομείου στην ηλεκτρονική διεύθυνση</w:t>
      </w:r>
      <w:r w:rsidR="00F43F7B" w:rsidRPr="00F43F7B">
        <w:rPr>
          <w:rFonts w:ascii="Ping LCG Regular" w:hAnsi="Ping LCG Regular" w:cstheme="minorHAnsi"/>
          <w:snapToGrid w:val="0"/>
          <w:color w:val="006EAB"/>
          <w:szCs w:val="18"/>
          <w:lang w:val="el-GR"/>
        </w:rPr>
        <w:t xml:space="preserve"> </w:t>
      </w:r>
      <w:r w:rsidR="00A37ECC">
        <w:fldChar w:fldCharType="begin"/>
      </w:r>
      <w:r w:rsidR="00A37ECC" w:rsidRPr="00A37ECC">
        <w:rPr>
          <w:lang w:val="el-GR"/>
        </w:rPr>
        <w:instrText xml:space="preserve"> </w:instrText>
      </w:r>
      <w:r w:rsidR="00A37ECC">
        <w:instrText>HYPERLINK</w:instrText>
      </w:r>
      <w:r w:rsidR="00A37ECC" w:rsidRPr="00A37ECC">
        <w:rPr>
          <w:lang w:val="el-GR"/>
        </w:rPr>
        <w:instrText xml:space="preserve"> "</w:instrText>
      </w:r>
      <w:r w:rsidR="00A37ECC">
        <w:instrText>mailto</w:instrText>
      </w:r>
      <w:r w:rsidR="00A37ECC" w:rsidRPr="00A37ECC">
        <w:rPr>
          <w:lang w:val="el-GR"/>
        </w:rPr>
        <w:instrText>:</w:instrText>
      </w:r>
      <w:r w:rsidR="00A37ECC">
        <w:instrText>cass</w:instrText>
      </w:r>
      <w:r w:rsidR="00A37ECC" w:rsidRPr="00A37ECC">
        <w:rPr>
          <w:lang w:val="el-GR"/>
        </w:rPr>
        <w:instrText>@</w:instrText>
      </w:r>
      <w:r w:rsidR="00A37ECC">
        <w:instrText>ppcgroup</w:instrText>
      </w:r>
      <w:r w:rsidR="00A37ECC" w:rsidRPr="00A37ECC">
        <w:rPr>
          <w:lang w:val="el-GR"/>
        </w:rPr>
        <w:instrText>.</w:instrText>
      </w:r>
      <w:r w:rsidR="00A37ECC">
        <w:instrText>com</w:instrText>
      </w:r>
      <w:r w:rsidR="00A37ECC" w:rsidRPr="00A37ECC">
        <w:rPr>
          <w:lang w:val="el-GR"/>
        </w:rPr>
        <w:instrText xml:space="preserve">" </w:instrText>
      </w:r>
      <w:r w:rsidR="00A37ECC">
        <w:fldChar w:fldCharType="separate"/>
      </w:r>
      <w:r w:rsidR="00CA6EC1" w:rsidRPr="003D7107">
        <w:rPr>
          <w:rStyle w:val="-"/>
          <w:rFonts w:ascii="Ping LCG Regular" w:hAnsi="Ping LCG Regular"/>
          <w:szCs w:val="18"/>
          <w:lang w:val="el-GR"/>
        </w:rPr>
        <w:t>cass@ppcgroup.com</w:t>
      </w:r>
      <w:r w:rsidR="00A37ECC">
        <w:rPr>
          <w:rStyle w:val="-"/>
          <w:rFonts w:ascii="Ping LCG Regular" w:hAnsi="Ping LCG Regular"/>
          <w:szCs w:val="18"/>
          <w:lang w:val="el-GR"/>
        </w:rPr>
        <w:fldChar w:fldCharType="end"/>
      </w:r>
      <w:r w:rsidR="00F43F7B" w:rsidRPr="00F43F7B">
        <w:rPr>
          <w:rFonts w:ascii="Ping LCG Regular" w:hAnsi="Ping LCG Regular" w:cstheme="minorHAnsi"/>
          <w:snapToGrid w:val="0"/>
          <w:color w:val="006EAB"/>
          <w:szCs w:val="18"/>
          <w:lang w:val="el-GR"/>
        </w:rPr>
        <w:t xml:space="preserve"> </w:t>
      </w:r>
      <w:r w:rsidRPr="0092738D">
        <w:rPr>
          <w:rFonts w:ascii="Ping LCG Regular" w:hAnsi="Ping LCG Regular" w:cstheme="minorHAnsi"/>
          <w:b/>
          <w:bCs/>
          <w:snapToGrid w:val="0"/>
          <w:color w:val="006EAB"/>
          <w:szCs w:val="18"/>
          <w:u w:val="single"/>
          <w:lang w:val="el-GR"/>
        </w:rPr>
        <w:t>τουλάχιστον σαράντα οκτώ (48) ώρες πριν</w:t>
      </w:r>
      <w:r w:rsidRPr="00535EFB">
        <w:rPr>
          <w:rFonts w:ascii="Ping LCG Regular" w:hAnsi="Ping LCG Regular" w:cstheme="minorHAnsi"/>
          <w:snapToGrid w:val="0"/>
          <w:color w:val="006EAB"/>
          <w:szCs w:val="18"/>
          <w:u w:val="single"/>
          <w:lang w:val="el-GR"/>
        </w:rPr>
        <w:t xml:space="preserve"> από την ημερομηνία συνεδρίασης της Γενικής Συνέλευσης</w:t>
      </w:r>
      <w:r w:rsidRPr="00535EFB">
        <w:rPr>
          <w:rFonts w:ascii="Ping LCG Regular" w:hAnsi="Ping LCG Regular" w:cstheme="minorHAnsi"/>
          <w:snapToGrid w:val="0"/>
          <w:color w:val="006EAB"/>
          <w:szCs w:val="18"/>
          <w:lang w:val="el-GR"/>
        </w:rPr>
        <w:t xml:space="preserve"> </w:t>
      </w:r>
      <w:r w:rsidRPr="00535EFB">
        <w:rPr>
          <w:rFonts w:ascii="Ping LCG Regular" w:hAnsi="Ping LCG Regular" w:cstheme="minorHAnsi"/>
          <w:color w:val="006EAB"/>
          <w:szCs w:val="18"/>
          <w:lang w:val="el-GR"/>
        </w:rPr>
        <w:t>και το πρωτότυπο να κατατεθεί στην Εταιρεία:</w:t>
      </w:r>
      <w:r w:rsidR="00F43F7B" w:rsidRPr="00F43F7B">
        <w:rPr>
          <w:rFonts w:ascii="Ping LCG Regular" w:hAnsi="Ping LCG Regular" w:cstheme="minorHAnsi"/>
          <w:color w:val="006EAB"/>
          <w:szCs w:val="18"/>
          <w:lang w:val="el-GR"/>
        </w:rPr>
        <w:t xml:space="preserve"> </w:t>
      </w:r>
      <w:r w:rsidR="007A644C" w:rsidRPr="00535EFB">
        <w:rPr>
          <w:rFonts w:ascii="Ping LCG Regular" w:hAnsi="Ping LCG Regular" w:cstheme="minorHAnsi"/>
          <w:color w:val="006EAB"/>
          <w:szCs w:val="18"/>
          <w:lang w:val="el-GR"/>
        </w:rPr>
        <w:t>Χαλκοκονδύλη 30,</w:t>
      </w:r>
      <w:r w:rsidRPr="00535EFB">
        <w:rPr>
          <w:rFonts w:ascii="Ping LCG Regular" w:hAnsi="Ping LCG Regular" w:cstheme="minorHAnsi"/>
          <w:color w:val="006EAB"/>
          <w:szCs w:val="18"/>
          <w:lang w:val="el-GR"/>
        </w:rPr>
        <w:t xml:space="preserve"> 104</w:t>
      </w:r>
      <w:r w:rsidR="007A644C" w:rsidRPr="00535EFB">
        <w:rPr>
          <w:rFonts w:ascii="Ping LCG Regular" w:hAnsi="Ping LCG Regular" w:cstheme="minorHAnsi"/>
          <w:color w:val="006EAB"/>
          <w:szCs w:val="18"/>
          <w:lang w:val="el-GR"/>
        </w:rPr>
        <w:t>32</w:t>
      </w:r>
      <w:r w:rsidRPr="00535EFB">
        <w:rPr>
          <w:rFonts w:ascii="Ping LCG Regular" w:hAnsi="Ping LCG Regular" w:cstheme="minorHAnsi"/>
          <w:color w:val="006EAB"/>
          <w:szCs w:val="18"/>
          <w:lang w:val="el-GR"/>
        </w:rPr>
        <w:t xml:space="preserve"> Αθήνα</w:t>
      </w:r>
      <w:r w:rsidRPr="00D710A5">
        <w:rPr>
          <w:rFonts w:ascii="Ping LCG Regular" w:hAnsi="Ping LCG Regular" w:cstheme="minorHAnsi"/>
          <w:color w:val="006EAB"/>
          <w:szCs w:val="18"/>
          <w:lang w:val="el-GR"/>
        </w:rPr>
        <w:t>, κ</w:t>
      </w:r>
      <w:r w:rsidR="00F43F7B" w:rsidRPr="00D710A5">
        <w:rPr>
          <w:rFonts w:ascii="Ping LCG Regular" w:hAnsi="Ping LCG Regular" w:cstheme="minorHAnsi"/>
          <w:color w:val="006EAB"/>
          <w:szCs w:val="18"/>
          <w:lang w:val="en-US"/>
        </w:rPr>
        <w:t>a</w:t>
      </w:r>
      <w:r w:rsidRPr="00D710A5">
        <w:rPr>
          <w:rFonts w:ascii="Ping LCG Regular" w:hAnsi="Ping LCG Regular" w:cstheme="minorHAnsi"/>
          <w:color w:val="006EAB"/>
          <w:szCs w:val="18"/>
          <w:lang w:val="el-GR"/>
        </w:rPr>
        <w:t> </w:t>
      </w:r>
      <w:r w:rsidR="00F43F7B" w:rsidRPr="00D710A5">
        <w:rPr>
          <w:rFonts w:ascii="Ping LCG Regular" w:hAnsi="Ping LCG Regular" w:cstheme="minorHAnsi"/>
          <w:color w:val="006EAB"/>
          <w:szCs w:val="18"/>
          <w:lang w:val="el-GR"/>
        </w:rPr>
        <w:t>Τσιάκα Χρ.</w:t>
      </w:r>
      <w:r w:rsidRPr="00D710A5">
        <w:rPr>
          <w:rFonts w:ascii="Ping LCG Regular" w:hAnsi="Ping LCG Regular" w:cstheme="minorHAnsi"/>
          <w:color w:val="006EAB"/>
          <w:szCs w:val="18"/>
          <w:lang w:val="el-GR"/>
        </w:rPr>
        <w:t xml:space="preserve">, </w:t>
      </w:r>
      <w:proofErr w:type="spellStart"/>
      <w:r w:rsidRPr="00D710A5">
        <w:rPr>
          <w:rFonts w:ascii="Ping LCG Regular" w:hAnsi="Ping LCG Regular" w:cstheme="minorHAnsi"/>
          <w:color w:val="006EAB"/>
          <w:szCs w:val="18"/>
          <w:lang w:val="el-GR"/>
        </w:rPr>
        <w:t>τηλ</w:t>
      </w:r>
      <w:proofErr w:type="spellEnd"/>
      <w:r w:rsidRPr="00D710A5">
        <w:rPr>
          <w:rFonts w:ascii="Ping LCG Regular" w:hAnsi="Ping LCG Regular" w:cstheme="minorHAnsi"/>
          <w:color w:val="006EAB"/>
          <w:szCs w:val="18"/>
          <w:lang w:val="el-GR"/>
        </w:rPr>
        <w:t>.</w:t>
      </w:r>
      <w:r w:rsidR="003E4E3D">
        <w:rPr>
          <w:rFonts w:ascii="Ping LCG Regular" w:hAnsi="Ping LCG Regular" w:cstheme="minorHAnsi"/>
          <w:color w:val="006EAB"/>
          <w:szCs w:val="18"/>
          <w:lang w:val="el-GR"/>
        </w:rPr>
        <w:t>:</w:t>
      </w:r>
      <w:r w:rsidRPr="00D710A5">
        <w:rPr>
          <w:rFonts w:ascii="Ping LCG Regular" w:hAnsi="Ping LCG Regular" w:cstheme="minorHAnsi"/>
          <w:color w:val="006EAB"/>
          <w:szCs w:val="18"/>
          <w:lang w:val="el-GR"/>
        </w:rPr>
        <w:t xml:space="preserve"> </w:t>
      </w:r>
      <w:r w:rsidR="00F43F7B" w:rsidRPr="00D710A5">
        <w:rPr>
          <w:rFonts w:ascii="Ping LCG Regular" w:hAnsi="Ping LCG Regular" w:cstheme="minorHAnsi"/>
          <w:color w:val="006EAB"/>
          <w:szCs w:val="18"/>
          <w:lang w:val="el-GR"/>
        </w:rPr>
        <w:t xml:space="preserve">+30 </w:t>
      </w:r>
      <w:r w:rsidRPr="00D710A5">
        <w:rPr>
          <w:rFonts w:ascii="Ping LCG Regular" w:hAnsi="Ping LCG Regular" w:cstheme="minorHAnsi"/>
          <w:color w:val="006EAB"/>
          <w:szCs w:val="18"/>
          <w:lang w:val="el-GR"/>
        </w:rPr>
        <w:t>210</w:t>
      </w:r>
      <w:bookmarkEnd w:id="0"/>
      <w:r w:rsidR="00F43F7B" w:rsidRPr="00D710A5">
        <w:rPr>
          <w:rFonts w:ascii="Ping LCG Regular" w:hAnsi="Ping LCG Regular" w:cstheme="minorHAnsi"/>
          <w:color w:val="006EAB"/>
          <w:szCs w:val="18"/>
          <w:lang w:val="el-GR"/>
        </w:rPr>
        <w:t>-5293207</w:t>
      </w:r>
    </w:p>
    <w:sectPr w:rsidR="00924205" w:rsidRPr="00535EFB" w:rsidSect="00ED7EA0">
      <w:headerReference w:type="default" r:id="rId12"/>
      <w:footerReference w:type="default" r:id="rId13"/>
      <w:headerReference w:type="first" r:id="rId14"/>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11FBB" w14:textId="77777777" w:rsidR="00882D42" w:rsidRDefault="00882D42" w:rsidP="001B76DB">
      <w:pPr>
        <w:spacing w:before="0" w:after="0"/>
      </w:pPr>
      <w:r>
        <w:separator/>
      </w:r>
    </w:p>
  </w:endnote>
  <w:endnote w:type="continuationSeparator" w:id="0">
    <w:p w14:paraId="214735EC" w14:textId="77777777" w:rsidR="00882D42" w:rsidRDefault="00882D42"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5A09" w14:textId="1C52F207"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C81596">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FF10F" w14:textId="77777777" w:rsidR="00882D42" w:rsidRDefault="00882D42" w:rsidP="001B76DB">
      <w:pPr>
        <w:spacing w:before="0" w:after="0"/>
      </w:pPr>
      <w:r>
        <w:separator/>
      </w:r>
    </w:p>
  </w:footnote>
  <w:footnote w:type="continuationSeparator" w:id="0">
    <w:p w14:paraId="4C46231A" w14:textId="77777777" w:rsidR="00882D42" w:rsidRDefault="00882D42" w:rsidP="001B76DB">
      <w:pPr>
        <w:spacing w:before="0" w:after="0"/>
      </w:pPr>
      <w:r>
        <w:continuationSeparator/>
      </w:r>
    </w:p>
  </w:footnote>
  <w:footnote w:id="1">
    <w:p w14:paraId="2E844655" w14:textId="2D1B1EFE" w:rsidR="00F230CE" w:rsidRPr="00F230CE" w:rsidRDefault="00F230CE" w:rsidP="00815364">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συμπληρώστε </w:t>
      </w:r>
      <w:r w:rsidR="00BA6F9C">
        <w:rPr>
          <w:rFonts w:asciiTheme="minorHAnsi" w:hAnsiTheme="minorHAnsi" w:cstheme="minorHAnsi"/>
          <w:i/>
          <w:color w:val="0070C0"/>
          <w:sz w:val="16"/>
          <w:szCs w:val="16"/>
          <w:lang w:val="el-GR"/>
        </w:rPr>
        <w:t>μέχρι τρεις (3)</w:t>
      </w:r>
      <w:r w:rsidRPr="00F230CE">
        <w:rPr>
          <w:rFonts w:asciiTheme="minorHAnsi" w:hAnsiTheme="minorHAnsi" w:cstheme="minorHAnsi"/>
          <w:i/>
          <w:color w:val="0070C0"/>
          <w:sz w:val="16"/>
          <w:szCs w:val="16"/>
          <w:lang w:val="el-GR"/>
        </w:rPr>
        <w:t xml:space="preserve"> αντιπρ</w:t>
      </w:r>
      <w:r w:rsidR="00BA6F9C">
        <w:rPr>
          <w:rFonts w:asciiTheme="minorHAnsi" w:hAnsiTheme="minorHAnsi" w:cstheme="minorHAnsi"/>
          <w:i/>
          <w:color w:val="0070C0"/>
          <w:sz w:val="16"/>
          <w:szCs w:val="16"/>
          <w:lang w:val="el-GR"/>
        </w:rPr>
        <w:t>οσώπους</w:t>
      </w:r>
      <w:r w:rsidRPr="00F230CE">
        <w:rPr>
          <w:rFonts w:asciiTheme="minorHAnsi" w:hAnsiTheme="minorHAnsi" w:cstheme="minorHAnsi"/>
          <w:i/>
          <w:color w:val="0070C0"/>
          <w:sz w:val="16"/>
          <w:szCs w:val="16"/>
          <w:lang w:val="el-GR"/>
        </w:rPr>
        <w:t xml:space="preserve"> και σημειώστε με ένα </w:t>
      </w:r>
      <w:r w:rsidRPr="00F230CE">
        <w:rPr>
          <w:rFonts w:asciiTheme="minorHAnsi" w:hAnsiTheme="minorHAnsi" w:cstheme="minorHAnsi"/>
          <w:b/>
          <w:i/>
          <w:color w:val="0070C0"/>
          <w:sz w:val="16"/>
          <w:szCs w:val="16"/>
          <w:lang w:val="el-GR"/>
        </w:rPr>
        <w:t>√</w:t>
      </w:r>
      <w:r w:rsidRPr="00F230CE">
        <w:rPr>
          <w:rFonts w:asciiTheme="minorHAnsi" w:hAnsiTheme="minorHAnsi" w:cstheme="minorHAnsi"/>
          <w:i/>
          <w:color w:val="0070C0"/>
          <w:sz w:val="16"/>
          <w:szCs w:val="16"/>
          <w:lang w:val="el-GR"/>
        </w:rPr>
        <w:t xml:space="preserve"> το ανάλογο κουτί. </w:t>
      </w:r>
    </w:p>
  </w:footnote>
  <w:footnote w:id="2">
    <w:p w14:paraId="238B0073" w14:textId="77777777" w:rsidR="00F230CE" w:rsidRPr="00F230CE" w:rsidRDefault="00F230CE" w:rsidP="00815364">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Αντιπρόσωπος μπορεί να οριστεί φυσικό ή νομικό πρόσωπο</w:t>
      </w:r>
    </w:p>
  </w:footnote>
  <w:footnote w:id="3">
    <w:p w14:paraId="269CFFE4" w14:textId="77777777" w:rsidR="00F230CE" w:rsidRPr="00F230CE" w:rsidRDefault="00F230CE" w:rsidP="00924205">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διαγράψτε ανάλογα</w:t>
      </w:r>
    </w:p>
  </w:footnote>
  <w:footnote w:id="4">
    <w:p w14:paraId="70118592" w14:textId="5250E676" w:rsidR="00F230CE" w:rsidRPr="00F230CE" w:rsidRDefault="00F230CE" w:rsidP="00924205">
      <w:pPr>
        <w:pStyle w:val="af0"/>
        <w:spacing w:before="0" w:beforeAutospacing="0" w:after="0"/>
        <w:ind w:left="142" w:hanging="142"/>
        <w:rPr>
          <w:rFonts w:asciiTheme="minorHAnsi" w:hAnsiTheme="minorHAnsi" w:cstheme="minorHAnsi"/>
          <w:i/>
          <w:color w:val="006EAB"/>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σημειώστε </w:t>
      </w:r>
      <w:r w:rsidRPr="00F230CE">
        <w:rPr>
          <w:rFonts w:asciiTheme="minorHAnsi" w:hAnsiTheme="minorHAnsi" w:cstheme="minorHAnsi"/>
          <w:i/>
          <w:color w:val="006EAB"/>
          <w:sz w:val="16"/>
          <w:szCs w:val="16"/>
          <w:lang w:val="el-GR"/>
        </w:rPr>
        <w:t>ανάλογα με την επιλογή σας στον Πίνακ</w:t>
      </w:r>
      <w:r w:rsidR="008B00E3">
        <w:rPr>
          <w:rFonts w:asciiTheme="minorHAnsi" w:hAnsiTheme="minorHAnsi" w:cstheme="minorHAnsi"/>
          <w:i/>
          <w:color w:val="006EAB"/>
          <w:sz w:val="16"/>
          <w:szCs w:val="16"/>
          <w:lang w:val="el-GR"/>
        </w:rPr>
        <w:t>α</w:t>
      </w:r>
      <w:r w:rsidRPr="00F230CE">
        <w:rPr>
          <w:rFonts w:asciiTheme="minorHAnsi" w:hAnsiTheme="minorHAnsi" w:cstheme="minorHAnsi"/>
          <w:i/>
          <w:color w:val="006EAB"/>
          <w:sz w:val="16"/>
          <w:szCs w:val="16"/>
          <w:lang w:val="el-GR"/>
        </w:rPr>
        <w:t xml:space="preserve"> που ακολουθ</w:t>
      </w:r>
      <w:r w:rsidR="008B00E3">
        <w:rPr>
          <w:rFonts w:asciiTheme="minorHAnsi" w:hAnsiTheme="minorHAnsi" w:cstheme="minorHAnsi"/>
          <w:i/>
          <w:color w:val="006EAB"/>
          <w:sz w:val="16"/>
          <w:szCs w:val="16"/>
          <w:lang w:val="el-GR"/>
        </w:rPr>
        <w:t>εί</w:t>
      </w:r>
      <w:r w:rsidRPr="00F230CE">
        <w:rPr>
          <w:rFonts w:asciiTheme="minorHAnsi" w:hAnsiTheme="minorHAnsi" w:cstheme="minorHAnsi"/>
          <w:i/>
          <w:color w:val="006EAB"/>
          <w:sz w:val="16"/>
          <w:szCs w:val="16"/>
          <w:lang w:val="el-GR"/>
        </w:rPr>
        <w:t xml:space="preserve"> με ένα </w:t>
      </w:r>
      <w:r w:rsidRPr="00F230CE">
        <w:rPr>
          <w:rFonts w:asciiTheme="minorHAnsi" w:hAnsiTheme="minorHAnsi" w:cstheme="minorHAnsi"/>
          <w:b/>
          <w:i/>
          <w:color w:val="006EAB"/>
          <w:sz w:val="16"/>
          <w:szCs w:val="16"/>
          <w:lang w:val="el-GR"/>
        </w:rPr>
        <w:t>√</w:t>
      </w:r>
      <w:r w:rsidRPr="00F230CE">
        <w:rPr>
          <w:rFonts w:asciiTheme="minorHAnsi" w:hAnsiTheme="minorHAnsi" w:cstheme="minorHAnsi"/>
          <w:i/>
          <w:color w:val="006EAB"/>
          <w:sz w:val="16"/>
          <w:szCs w:val="16"/>
          <w:lang w:val="el-GR"/>
        </w:rPr>
        <w:t xml:space="preserve"> την ψήφο σας.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EA60F" w14:textId="15BBD27A"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DD4B" w14:textId="4DAE0F95" w:rsidR="00C67A9A" w:rsidRPr="000A0BBA" w:rsidRDefault="00441EAA" w:rsidP="00C67A9A">
    <w:pPr>
      <w:pStyle w:val="a4"/>
      <w:tabs>
        <w:tab w:val="clear" w:pos="4153"/>
      </w:tabs>
      <w:jc w:val="center"/>
      <w:rPr>
        <w:rFonts w:ascii="Ping LCG Regular" w:hAnsi="Ping LCG Regular"/>
        <w:noProof/>
        <w:lang w:val="el-GR"/>
      </w:rPr>
    </w:pPr>
    <w:r w:rsidRPr="00C83590">
      <w:rPr>
        <w:noProof/>
        <w:lang w:val="el-GR" w:eastAsia="el-GR"/>
      </w:rPr>
      <w:drawing>
        <wp:anchor distT="0" distB="0" distL="114300" distR="114300" simplePos="0" relativeHeight="251659264" behindDoc="1" locked="0" layoutInCell="1" allowOverlap="1" wp14:anchorId="2A6A8041" wp14:editId="3006A339">
          <wp:simplePos x="0" y="0"/>
          <wp:positionH relativeFrom="margin">
            <wp:posOffset>5528945</wp:posOffset>
          </wp:positionH>
          <wp:positionV relativeFrom="margin">
            <wp:posOffset>-839470</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C67A9A" w:rsidRPr="000A0BBA">
      <w:rPr>
        <w:rFonts w:ascii="Ping LCG Regular" w:hAnsi="Ping LCG Regular"/>
        <w:noProof/>
        <w:lang w:val="el-GR"/>
      </w:rPr>
      <w:t>ΕΝΤΥΠΟ ΠΛΗΡΕΞΟΥΣΙΟΤΗΤΑΣ ΓΙΑ ΤΟ ΔΙΟΡΙΣΜΟ ΑΝΤΙΠΡΟΣΩΠΟΥ</w:t>
    </w:r>
  </w:p>
  <w:p w14:paraId="4D458325" w14:textId="09B7BE1F" w:rsidR="00535EFB" w:rsidRPr="00AA4695" w:rsidRDefault="007D59B8" w:rsidP="00C67A9A">
    <w:pPr>
      <w:pStyle w:val="a4"/>
      <w:tabs>
        <w:tab w:val="clear" w:pos="4153"/>
      </w:tabs>
      <w:jc w:val="center"/>
      <w:rPr>
        <w:rFonts w:ascii="Ping LCG Regular" w:hAnsi="Ping LCG Regular"/>
        <w:noProof/>
        <w:lang w:val="el-GR"/>
      </w:rPr>
    </w:pPr>
    <w:r w:rsidRPr="007D59B8">
      <w:rPr>
        <w:rFonts w:ascii="Ping LCG Regular" w:hAnsi="Ping LCG Regular"/>
        <w:noProof/>
        <w:lang w:val="el-GR"/>
      </w:rPr>
      <w:t>(</w:t>
    </w:r>
    <w:r w:rsidR="00487E09" w:rsidRPr="007D59B8">
      <w:rPr>
        <w:rFonts w:ascii="Ping LCG Regular" w:hAnsi="Ping LCG Regular"/>
        <w:noProof/>
        <w:lang w:val="el-GR"/>
      </w:rPr>
      <w:t xml:space="preserve">ΕΞ ΑΠΟΣΤΑΣΕΩΣ </w:t>
    </w:r>
    <w:r w:rsidR="00C67A9A" w:rsidRPr="007D59B8">
      <w:rPr>
        <w:rFonts w:ascii="Ping LCG Regular" w:hAnsi="Ping LCG Regular"/>
        <w:noProof/>
        <w:lang w:val="el-GR"/>
      </w:rPr>
      <w:t>ΨΗΦΟΦΟΡΙΑ</w:t>
    </w:r>
    <w:r w:rsidR="00C67A9A" w:rsidRPr="000A0BBA">
      <w:rPr>
        <w:rFonts w:ascii="Ping LCG Regular" w:hAnsi="Ping LCG Regular"/>
        <w:noProof/>
        <w:lang w:val="el-GR"/>
      </w:rPr>
      <w:t xml:space="preserve"> ΠΡΙΝ ΤΗ ΓΕΝΙΚΗ ΣΥΝΕΛΕΥΣΗ</w:t>
    </w:r>
    <w:r w:rsidRPr="00AA4695">
      <w:rPr>
        <w:rFonts w:ascii="Ping LCG Regular" w:hAnsi="Ping LCG Regular"/>
        <w:noProof/>
        <w:lang w:val="el-GR"/>
      </w:rPr>
      <w:t>)</w:t>
    </w:r>
  </w:p>
  <w:p w14:paraId="3F6F6144" w14:textId="16080B81" w:rsidR="007A644C" w:rsidRPr="00535EFB" w:rsidRDefault="007A644C" w:rsidP="00535EFB">
    <w:pPr>
      <w:pStyle w:val="a4"/>
      <w:tabs>
        <w:tab w:val="clear" w:pos="4153"/>
      </w:tabs>
      <w:rPr>
        <w:noProof/>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8"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1"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5"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6"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8"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9"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1"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7456E"/>
    <w:multiLevelType w:val="hybridMultilevel"/>
    <w:tmpl w:val="CF1CE5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14"/>
  </w:num>
  <w:num w:numId="5">
    <w:abstractNumId w:val="5"/>
  </w:num>
  <w:num w:numId="6">
    <w:abstractNumId w:val="8"/>
  </w:num>
  <w:num w:numId="7">
    <w:abstractNumId w:val="9"/>
  </w:num>
  <w:num w:numId="8">
    <w:abstractNumId w:val="6"/>
  </w:num>
  <w:num w:numId="9">
    <w:abstractNumId w:val="19"/>
  </w:num>
  <w:num w:numId="10">
    <w:abstractNumId w:val="23"/>
  </w:num>
  <w:num w:numId="11">
    <w:abstractNumId w:val="21"/>
  </w:num>
  <w:num w:numId="12">
    <w:abstractNumId w:val="24"/>
  </w:num>
  <w:num w:numId="13">
    <w:abstractNumId w:val="12"/>
  </w:num>
  <w:num w:numId="14">
    <w:abstractNumId w:val="13"/>
  </w:num>
  <w:num w:numId="15">
    <w:abstractNumId w:val="29"/>
  </w:num>
  <w:num w:numId="16">
    <w:abstractNumId w:val="28"/>
  </w:num>
  <w:num w:numId="17">
    <w:abstractNumId w:val="10"/>
  </w:num>
  <w:num w:numId="18">
    <w:abstractNumId w:val="22"/>
  </w:num>
  <w:num w:numId="19">
    <w:abstractNumId w:val="3"/>
  </w:num>
  <w:num w:numId="20">
    <w:abstractNumId w:val="1"/>
  </w:num>
  <w:num w:numId="21">
    <w:abstractNumId w:val="17"/>
  </w:num>
  <w:num w:numId="22">
    <w:abstractNumId w:val="18"/>
  </w:num>
  <w:num w:numId="23">
    <w:abstractNumId w:val="4"/>
  </w:num>
  <w:num w:numId="24">
    <w:abstractNumId w:val="7"/>
  </w:num>
  <w:num w:numId="25">
    <w:abstractNumId w:val="16"/>
  </w:num>
  <w:num w:numId="26">
    <w:abstractNumId w:val="27"/>
  </w:num>
  <w:num w:numId="27">
    <w:abstractNumId w:val="14"/>
  </w:num>
  <w:num w:numId="28">
    <w:abstractNumId w:val="6"/>
  </w:num>
  <w:num w:numId="29">
    <w:abstractNumId w:val="15"/>
  </w:num>
  <w:num w:numId="30">
    <w:abstractNumId w:val="25"/>
  </w:num>
  <w:num w:numId="31">
    <w:abstractNumId w:val="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0F01"/>
    <w:rsid w:val="000017BF"/>
    <w:rsid w:val="00011C21"/>
    <w:rsid w:val="00023230"/>
    <w:rsid w:val="00030B1D"/>
    <w:rsid w:val="00031646"/>
    <w:rsid w:val="00041738"/>
    <w:rsid w:val="000417A7"/>
    <w:rsid w:val="00056E9F"/>
    <w:rsid w:val="00070A91"/>
    <w:rsid w:val="00074A5F"/>
    <w:rsid w:val="0008054C"/>
    <w:rsid w:val="000845B6"/>
    <w:rsid w:val="0008693F"/>
    <w:rsid w:val="000A0BBA"/>
    <w:rsid w:val="000A4EAD"/>
    <w:rsid w:val="000B0999"/>
    <w:rsid w:val="000B767C"/>
    <w:rsid w:val="000D552C"/>
    <w:rsid w:val="000D6D0B"/>
    <w:rsid w:val="000E543A"/>
    <w:rsid w:val="001062F7"/>
    <w:rsid w:val="0010703C"/>
    <w:rsid w:val="00117AE6"/>
    <w:rsid w:val="00121F47"/>
    <w:rsid w:val="00123422"/>
    <w:rsid w:val="00125E8F"/>
    <w:rsid w:val="00132E59"/>
    <w:rsid w:val="00133B56"/>
    <w:rsid w:val="001373D3"/>
    <w:rsid w:val="001536C9"/>
    <w:rsid w:val="00157846"/>
    <w:rsid w:val="001627C3"/>
    <w:rsid w:val="00167B81"/>
    <w:rsid w:val="0017307C"/>
    <w:rsid w:val="0017708C"/>
    <w:rsid w:val="00192D68"/>
    <w:rsid w:val="001A21B2"/>
    <w:rsid w:val="001A32DC"/>
    <w:rsid w:val="001A4540"/>
    <w:rsid w:val="001A6397"/>
    <w:rsid w:val="001A6817"/>
    <w:rsid w:val="001B39BE"/>
    <w:rsid w:val="001B76DB"/>
    <w:rsid w:val="001C257F"/>
    <w:rsid w:val="001E3474"/>
    <w:rsid w:val="001F1CE5"/>
    <w:rsid w:val="001F753B"/>
    <w:rsid w:val="002036A1"/>
    <w:rsid w:val="002063C0"/>
    <w:rsid w:val="00212B99"/>
    <w:rsid w:val="00215C42"/>
    <w:rsid w:val="002267C1"/>
    <w:rsid w:val="00226ACB"/>
    <w:rsid w:val="00226D91"/>
    <w:rsid w:val="00233F96"/>
    <w:rsid w:val="00235FBD"/>
    <w:rsid w:val="002424E0"/>
    <w:rsid w:val="00244AF0"/>
    <w:rsid w:val="002544C1"/>
    <w:rsid w:val="00273D4E"/>
    <w:rsid w:val="0028434B"/>
    <w:rsid w:val="0028521B"/>
    <w:rsid w:val="002A503A"/>
    <w:rsid w:val="002B7D37"/>
    <w:rsid w:val="002D0656"/>
    <w:rsid w:val="002E25C5"/>
    <w:rsid w:val="003053F4"/>
    <w:rsid w:val="00311E12"/>
    <w:rsid w:val="00321B19"/>
    <w:rsid w:val="0032488F"/>
    <w:rsid w:val="00327BAE"/>
    <w:rsid w:val="00333C82"/>
    <w:rsid w:val="00336E2A"/>
    <w:rsid w:val="003558FF"/>
    <w:rsid w:val="00364091"/>
    <w:rsid w:val="00364400"/>
    <w:rsid w:val="003726BE"/>
    <w:rsid w:val="003756F2"/>
    <w:rsid w:val="00383ACD"/>
    <w:rsid w:val="0039109F"/>
    <w:rsid w:val="0039183C"/>
    <w:rsid w:val="003B09FE"/>
    <w:rsid w:val="003C1E3E"/>
    <w:rsid w:val="003E4E3D"/>
    <w:rsid w:val="003F3FA2"/>
    <w:rsid w:val="003F6D5F"/>
    <w:rsid w:val="00401586"/>
    <w:rsid w:val="00411C48"/>
    <w:rsid w:val="0041538E"/>
    <w:rsid w:val="004244CE"/>
    <w:rsid w:val="00425205"/>
    <w:rsid w:val="00441D2E"/>
    <w:rsid w:val="00441EAA"/>
    <w:rsid w:val="00441F33"/>
    <w:rsid w:val="00442AEF"/>
    <w:rsid w:val="00453083"/>
    <w:rsid w:val="00453719"/>
    <w:rsid w:val="00453C90"/>
    <w:rsid w:val="00457337"/>
    <w:rsid w:val="004635F1"/>
    <w:rsid w:val="004702B1"/>
    <w:rsid w:val="004727C2"/>
    <w:rsid w:val="004740A7"/>
    <w:rsid w:val="004828A5"/>
    <w:rsid w:val="00484B5F"/>
    <w:rsid w:val="004853F1"/>
    <w:rsid w:val="00487E09"/>
    <w:rsid w:val="00496CAA"/>
    <w:rsid w:val="004C7D7F"/>
    <w:rsid w:val="004E02FA"/>
    <w:rsid w:val="004E0BEB"/>
    <w:rsid w:val="004E6EF4"/>
    <w:rsid w:val="004F4C60"/>
    <w:rsid w:val="00510654"/>
    <w:rsid w:val="005144A8"/>
    <w:rsid w:val="0052471F"/>
    <w:rsid w:val="00526C33"/>
    <w:rsid w:val="00530D73"/>
    <w:rsid w:val="005315DE"/>
    <w:rsid w:val="00535EFB"/>
    <w:rsid w:val="005529CF"/>
    <w:rsid w:val="0057289B"/>
    <w:rsid w:val="00575286"/>
    <w:rsid w:val="00575F76"/>
    <w:rsid w:val="00590B67"/>
    <w:rsid w:val="00594AD3"/>
    <w:rsid w:val="005A40A1"/>
    <w:rsid w:val="005B2BBF"/>
    <w:rsid w:val="005B3261"/>
    <w:rsid w:val="005C263F"/>
    <w:rsid w:val="005D065B"/>
    <w:rsid w:val="005D1044"/>
    <w:rsid w:val="005E7C65"/>
    <w:rsid w:val="005F3321"/>
    <w:rsid w:val="005F3D17"/>
    <w:rsid w:val="00601DED"/>
    <w:rsid w:val="00604EE8"/>
    <w:rsid w:val="00617DB2"/>
    <w:rsid w:val="006245B0"/>
    <w:rsid w:val="00625039"/>
    <w:rsid w:val="006328F3"/>
    <w:rsid w:val="00640E0A"/>
    <w:rsid w:val="0064618B"/>
    <w:rsid w:val="006508CD"/>
    <w:rsid w:val="0065255B"/>
    <w:rsid w:val="0065532E"/>
    <w:rsid w:val="00660A2A"/>
    <w:rsid w:val="00665DE9"/>
    <w:rsid w:val="006675EF"/>
    <w:rsid w:val="00673333"/>
    <w:rsid w:val="00674AFC"/>
    <w:rsid w:val="0067596E"/>
    <w:rsid w:val="00684306"/>
    <w:rsid w:val="00687173"/>
    <w:rsid w:val="006911E4"/>
    <w:rsid w:val="00691CE5"/>
    <w:rsid w:val="0069711B"/>
    <w:rsid w:val="006B1ECA"/>
    <w:rsid w:val="006B3C38"/>
    <w:rsid w:val="006B5B52"/>
    <w:rsid w:val="006B5CF8"/>
    <w:rsid w:val="006C1833"/>
    <w:rsid w:val="006C704F"/>
    <w:rsid w:val="006D6175"/>
    <w:rsid w:val="006D7D3D"/>
    <w:rsid w:val="006E0CFA"/>
    <w:rsid w:val="006F26FD"/>
    <w:rsid w:val="006F6D9A"/>
    <w:rsid w:val="006F7B61"/>
    <w:rsid w:val="007033E2"/>
    <w:rsid w:val="007045BD"/>
    <w:rsid w:val="007170CF"/>
    <w:rsid w:val="00730622"/>
    <w:rsid w:val="00732D1D"/>
    <w:rsid w:val="00741015"/>
    <w:rsid w:val="00750FEA"/>
    <w:rsid w:val="00754033"/>
    <w:rsid w:val="00766643"/>
    <w:rsid w:val="00766B5B"/>
    <w:rsid w:val="0077344B"/>
    <w:rsid w:val="00780303"/>
    <w:rsid w:val="007879E4"/>
    <w:rsid w:val="007919E0"/>
    <w:rsid w:val="007A1FB9"/>
    <w:rsid w:val="007A566A"/>
    <w:rsid w:val="007A644C"/>
    <w:rsid w:val="007C4050"/>
    <w:rsid w:val="007C72EF"/>
    <w:rsid w:val="007D313F"/>
    <w:rsid w:val="007D59B8"/>
    <w:rsid w:val="007D74AE"/>
    <w:rsid w:val="007E0728"/>
    <w:rsid w:val="007E0892"/>
    <w:rsid w:val="007E142C"/>
    <w:rsid w:val="007F0837"/>
    <w:rsid w:val="00815364"/>
    <w:rsid w:val="00820228"/>
    <w:rsid w:val="00825D32"/>
    <w:rsid w:val="00834D28"/>
    <w:rsid w:val="00837666"/>
    <w:rsid w:val="00855E48"/>
    <w:rsid w:val="008646BF"/>
    <w:rsid w:val="008731E6"/>
    <w:rsid w:val="00882D42"/>
    <w:rsid w:val="008871F2"/>
    <w:rsid w:val="00892456"/>
    <w:rsid w:val="00892D06"/>
    <w:rsid w:val="0089399F"/>
    <w:rsid w:val="008960F4"/>
    <w:rsid w:val="008A6EF0"/>
    <w:rsid w:val="008A7D48"/>
    <w:rsid w:val="008B00E3"/>
    <w:rsid w:val="008B2EDD"/>
    <w:rsid w:val="008B3588"/>
    <w:rsid w:val="008B782F"/>
    <w:rsid w:val="008C107C"/>
    <w:rsid w:val="008C1264"/>
    <w:rsid w:val="008C1F66"/>
    <w:rsid w:val="008C5219"/>
    <w:rsid w:val="008D1553"/>
    <w:rsid w:val="008D4082"/>
    <w:rsid w:val="008E2C83"/>
    <w:rsid w:val="008E2F22"/>
    <w:rsid w:val="00901030"/>
    <w:rsid w:val="00921269"/>
    <w:rsid w:val="00923E6B"/>
    <w:rsid w:val="00924205"/>
    <w:rsid w:val="009267E7"/>
    <w:rsid w:val="0092738D"/>
    <w:rsid w:val="00941FA4"/>
    <w:rsid w:val="00942381"/>
    <w:rsid w:val="00945083"/>
    <w:rsid w:val="00964124"/>
    <w:rsid w:val="0099017F"/>
    <w:rsid w:val="0099292E"/>
    <w:rsid w:val="00996CBE"/>
    <w:rsid w:val="009A4395"/>
    <w:rsid w:val="009A4FAC"/>
    <w:rsid w:val="009A5026"/>
    <w:rsid w:val="009A5AED"/>
    <w:rsid w:val="009B0C5D"/>
    <w:rsid w:val="009B60BF"/>
    <w:rsid w:val="009B794E"/>
    <w:rsid w:val="009C5A17"/>
    <w:rsid w:val="009D3BB9"/>
    <w:rsid w:val="009E2C9B"/>
    <w:rsid w:val="009F51FB"/>
    <w:rsid w:val="009F5D50"/>
    <w:rsid w:val="009F7054"/>
    <w:rsid w:val="00A06F95"/>
    <w:rsid w:val="00A10978"/>
    <w:rsid w:val="00A15025"/>
    <w:rsid w:val="00A24FA6"/>
    <w:rsid w:val="00A3759E"/>
    <w:rsid w:val="00A37ECC"/>
    <w:rsid w:val="00A51A3F"/>
    <w:rsid w:val="00A56A88"/>
    <w:rsid w:val="00A61067"/>
    <w:rsid w:val="00A646D9"/>
    <w:rsid w:val="00A657A9"/>
    <w:rsid w:val="00A66E60"/>
    <w:rsid w:val="00A67C2A"/>
    <w:rsid w:val="00A74ECC"/>
    <w:rsid w:val="00A816D8"/>
    <w:rsid w:val="00A85D30"/>
    <w:rsid w:val="00A91CCB"/>
    <w:rsid w:val="00A91F82"/>
    <w:rsid w:val="00AA4695"/>
    <w:rsid w:val="00AA5872"/>
    <w:rsid w:val="00AC1976"/>
    <w:rsid w:val="00AD1B2D"/>
    <w:rsid w:val="00AD6BF2"/>
    <w:rsid w:val="00AE1EFE"/>
    <w:rsid w:val="00AF7302"/>
    <w:rsid w:val="00B036B4"/>
    <w:rsid w:val="00B204A1"/>
    <w:rsid w:val="00B20C2E"/>
    <w:rsid w:val="00B21DCF"/>
    <w:rsid w:val="00B226D6"/>
    <w:rsid w:val="00B259F4"/>
    <w:rsid w:val="00B34734"/>
    <w:rsid w:val="00B34CD6"/>
    <w:rsid w:val="00B44298"/>
    <w:rsid w:val="00B44514"/>
    <w:rsid w:val="00B4759C"/>
    <w:rsid w:val="00B527BB"/>
    <w:rsid w:val="00B80CCB"/>
    <w:rsid w:val="00B940CA"/>
    <w:rsid w:val="00B94CF1"/>
    <w:rsid w:val="00BA6F9C"/>
    <w:rsid w:val="00BB2EFE"/>
    <w:rsid w:val="00BB36D1"/>
    <w:rsid w:val="00BB6600"/>
    <w:rsid w:val="00BC7889"/>
    <w:rsid w:val="00BD0F7B"/>
    <w:rsid w:val="00BD0FFA"/>
    <w:rsid w:val="00BD68AC"/>
    <w:rsid w:val="00BE0669"/>
    <w:rsid w:val="00BF320F"/>
    <w:rsid w:val="00BF7E9E"/>
    <w:rsid w:val="00C17C19"/>
    <w:rsid w:val="00C20C92"/>
    <w:rsid w:val="00C34E15"/>
    <w:rsid w:val="00C40F3E"/>
    <w:rsid w:val="00C4251F"/>
    <w:rsid w:val="00C53232"/>
    <w:rsid w:val="00C54CC0"/>
    <w:rsid w:val="00C568DA"/>
    <w:rsid w:val="00C56DFC"/>
    <w:rsid w:val="00C61D33"/>
    <w:rsid w:val="00C67A9A"/>
    <w:rsid w:val="00C771CE"/>
    <w:rsid w:val="00C81596"/>
    <w:rsid w:val="00C833C7"/>
    <w:rsid w:val="00C94F8D"/>
    <w:rsid w:val="00C955CF"/>
    <w:rsid w:val="00C968EE"/>
    <w:rsid w:val="00CA0591"/>
    <w:rsid w:val="00CA6EC1"/>
    <w:rsid w:val="00CA7821"/>
    <w:rsid w:val="00CC5317"/>
    <w:rsid w:val="00CC5EFD"/>
    <w:rsid w:val="00CD712B"/>
    <w:rsid w:val="00CE1DEF"/>
    <w:rsid w:val="00CF0FD6"/>
    <w:rsid w:val="00D10131"/>
    <w:rsid w:val="00D14449"/>
    <w:rsid w:val="00D300B8"/>
    <w:rsid w:val="00D3572E"/>
    <w:rsid w:val="00D41085"/>
    <w:rsid w:val="00D56A55"/>
    <w:rsid w:val="00D61579"/>
    <w:rsid w:val="00D70B85"/>
    <w:rsid w:val="00D710A5"/>
    <w:rsid w:val="00D710D3"/>
    <w:rsid w:val="00D740BD"/>
    <w:rsid w:val="00D743BA"/>
    <w:rsid w:val="00D81641"/>
    <w:rsid w:val="00D868E7"/>
    <w:rsid w:val="00D9084D"/>
    <w:rsid w:val="00DA11D9"/>
    <w:rsid w:val="00DA1722"/>
    <w:rsid w:val="00DC2546"/>
    <w:rsid w:val="00DD3128"/>
    <w:rsid w:val="00DE7C8F"/>
    <w:rsid w:val="00DF02AF"/>
    <w:rsid w:val="00E03DD6"/>
    <w:rsid w:val="00E129DC"/>
    <w:rsid w:val="00E20ED7"/>
    <w:rsid w:val="00E27E38"/>
    <w:rsid w:val="00E4262A"/>
    <w:rsid w:val="00E4655F"/>
    <w:rsid w:val="00E50159"/>
    <w:rsid w:val="00E54695"/>
    <w:rsid w:val="00E5653A"/>
    <w:rsid w:val="00E60FAE"/>
    <w:rsid w:val="00E64EB6"/>
    <w:rsid w:val="00E6612E"/>
    <w:rsid w:val="00E7076E"/>
    <w:rsid w:val="00E819E7"/>
    <w:rsid w:val="00E82401"/>
    <w:rsid w:val="00E86DE4"/>
    <w:rsid w:val="00E870A5"/>
    <w:rsid w:val="00E924BB"/>
    <w:rsid w:val="00E95EDC"/>
    <w:rsid w:val="00EA41BF"/>
    <w:rsid w:val="00EB53C9"/>
    <w:rsid w:val="00EC5CA6"/>
    <w:rsid w:val="00EC68BE"/>
    <w:rsid w:val="00ED18EE"/>
    <w:rsid w:val="00ED2CFF"/>
    <w:rsid w:val="00ED52A5"/>
    <w:rsid w:val="00ED5D62"/>
    <w:rsid w:val="00ED7EA0"/>
    <w:rsid w:val="00EE1536"/>
    <w:rsid w:val="00EE3D82"/>
    <w:rsid w:val="00EE79CE"/>
    <w:rsid w:val="00EF6FBB"/>
    <w:rsid w:val="00F07437"/>
    <w:rsid w:val="00F07DA0"/>
    <w:rsid w:val="00F10E97"/>
    <w:rsid w:val="00F13D6F"/>
    <w:rsid w:val="00F16364"/>
    <w:rsid w:val="00F2127C"/>
    <w:rsid w:val="00F230CE"/>
    <w:rsid w:val="00F32189"/>
    <w:rsid w:val="00F3440A"/>
    <w:rsid w:val="00F35BD8"/>
    <w:rsid w:val="00F437C3"/>
    <w:rsid w:val="00F43F7B"/>
    <w:rsid w:val="00F4670C"/>
    <w:rsid w:val="00F47BEC"/>
    <w:rsid w:val="00F52CA0"/>
    <w:rsid w:val="00F6091C"/>
    <w:rsid w:val="00F762CE"/>
    <w:rsid w:val="00F82A1D"/>
    <w:rsid w:val="00F96442"/>
    <w:rsid w:val="00FB3B31"/>
    <w:rsid w:val="00FB3CD7"/>
    <w:rsid w:val="00FC48C5"/>
    <w:rsid w:val="00FD79D9"/>
    <w:rsid w:val="00FE1EF7"/>
    <w:rsid w:val="00FE31B2"/>
    <w:rsid w:val="00FE390F"/>
    <w:rsid w:val="00FF0E56"/>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 w:type="character" w:styleId="af8">
    <w:name w:val="Unresolved Mention"/>
    <w:basedOn w:val="a1"/>
    <w:uiPriority w:val="99"/>
    <w:semiHidden/>
    <w:unhideWhenUsed/>
    <w:rsid w:val="00A74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Props1.xml><?xml version="1.0" encoding="utf-8"?>
<ds:datastoreItem xmlns:ds="http://schemas.openxmlformats.org/officeDocument/2006/customXml" ds:itemID="{90E275FB-633B-46DE-B8D7-40148264A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6863B-93BE-4A3B-9918-DA01BAFCFB9F}">
  <ds:schemaRefs>
    <ds:schemaRef ds:uri="http://schemas.openxmlformats.org/officeDocument/2006/bibliography"/>
  </ds:schemaRefs>
</ds:datastoreItem>
</file>

<file path=customXml/itemProps3.xml><?xml version="1.0" encoding="utf-8"?>
<ds:datastoreItem xmlns:ds="http://schemas.openxmlformats.org/officeDocument/2006/customXml" ds:itemID="{33E9CCB0-84EA-44E8-85FD-AB2B98299F48}">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4.xml><?xml version="1.0" encoding="utf-8"?>
<ds:datastoreItem xmlns:ds="http://schemas.openxmlformats.org/officeDocument/2006/customXml" ds:itemID="{07BCE7C1-0B44-4C88-AEFA-A66B651B0DE8}">
  <ds:schemaRefs>
    <ds:schemaRef ds:uri="http://schemas.microsoft.com/sharepoint/v3/contenttype/forms"/>
  </ds:schemaRefs>
</ds:datastoreItem>
</file>

<file path=customXml/itemProps5.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1034</Words>
  <Characters>5588</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Tsiaka Chrysoula</cp:lastModifiedBy>
  <cp:revision>19</cp:revision>
  <cp:lastPrinted>2021-05-20T08:43:00Z</cp:lastPrinted>
  <dcterms:created xsi:type="dcterms:W3CDTF">2024-05-27T15:11:00Z</dcterms:created>
  <dcterms:modified xsi:type="dcterms:W3CDTF">2024-05-29T10:29:00Z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y fmtid="{D5CDD505-2E9C-101B-9397-08002B2CF9AE}" pid="7" name="ContentTypeId">
    <vt:lpwstr>0x010100B251F34F9080DC4EB3389DA6F8048299</vt:lpwstr>
  </property>
</Properties>
</file>