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70C4" w14:textId="77777777" w:rsidR="00634AB9" w:rsidRDefault="000152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For v</w:t>
      </w:r>
      <w:r w:rsidR="00671DE0" w:rsidRPr="008C69EA">
        <w:rPr>
          <w:rFonts w:ascii="Ping LCG Regular" w:hAnsi="Ping LCG Regular"/>
          <w:b/>
          <w:lang w:val="en-US"/>
        </w:rPr>
        <w:t>oting</w:t>
      </w:r>
      <w:r w:rsidR="00A01B77" w:rsidRPr="008C69EA">
        <w:rPr>
          <w:rFonts w:ascii="Ping LCG Regular" w:hAnsi="Ping LCG Regular"/>
          <w:b/>
          <w:lang w:val="en-US"/>
        </w:rPr>
        <w:t xml:space="preserve"> remotely </w:t>
      </w:r>
      <w:r w:rsidR="00D431D3" w:rsidRPr="008C69EA">
        <w:rPr>
          <w:rFonts w:ascii="Ping LCG Regular" w:hAnsi="Ping LCG Regular"/>
          <w:b/>
          <w:lang w:val="en-US"/>
        </w:rPr>
        <w:t xml:space="preserve">on the items of the </w:t>
      </w:r>
      <w:proofErr w:type="gramStart"/>
      <w:r w:rsidR="00D431D3" w:rsidRPr="008C69EA">
        <w:rPr>
          <w:rFonts w:ascii="Ping LCG Regular" w:hAnsi="Ping LCG Regular"/>
          <w:b/>
          <w:lang w:val="en-US"/>
        </w:rPr>
        <w:t>Agenda</w:t>
      </w:r>
      <w:proofErr w:type="gramEnd"/>
      <w:r w:rsidR="00D431D3" w:rsidRPr="008C69EA">
        <w:rPr>
          <w:rFonts w:ascii="Ping LCG Regular" w:hAnsi="Ping LCG Regular"/>
          <w:b/>
          <w:lang w:val="en-US"/>
        </w:rPr>
        <w:t xml:space="preserve"> taking place before the</w:t>
      </w:r>
      <w:r w:rsidR="00303998" w:rsidRPr="008C69EA">
        <w:rPr>
          <w:rFonts w:ascii="Ping LCG Regular" w:hAnsi="Ping LCG Regular"/>
          <w:b/>
          <w:lang w:val="en-US"/>
        </w:rPr>
        <w:t xml:space="preserve"> </w:t>
      </w:r>
    </w:p>
    <w:p w14:paraId="67AC6B70" w14:textId="36DB5CAA" w:rsidR="00D431D3" w:rsidRPr="008C69EA" w:rsidRDefault="006C1B2C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>
        <w:rPr>
          <w:rFonts w:ascii="Ping LCG Regular" w:hAnsi="Ping LCG Regular"/>
          <w:b/>
          <w:lang w:val="en-US"/>
        </w:rPr>
        <w:t>Extraordinary</w:t>
      </w:r>
      <w:r w:rsidR="00D02E28" w:rsidRPr="008C69EA">
        <w:rPr>
          <w:rFonts w:ascii="Ping LCG Regular" w:hAnsi="Ping LCG Regular"/>
          <w:b/>
          <w:lang w:val="en-US"/>
        </w:rPr>
        <w:t xml:space="preserve"> </w:t>
      </w:r>
      <w:r w:rsidR="00A01B77" w:rsidRPr="008C69EA">
        <w:rPr>
          <w:rFonts w:ascii="Ping LCG Regular" w:hAnsi="Ping LCG Regular"/>
          <w:b/>
          <w:lang w:val="en-US"/>
        </w:rPr>
        <w:t xml:space="preserve">General Meeting of </w:t>
      </w:r>
      <w:r w:rsidR="0000522D">
        <w:rPr>
          <w:rFonts w:ascii="Ping LCG Regular" w:hAnsi="Ping LCG Regular"/>
          <w:b/>
          <w:lang w:val="en-US"/>
        </w:rPr>
        <w:t>S</w:t>
      </w:r>
      <w:r w:rsidR="00A01B77" w:rsidRPr="008C69EA">
        <w:rPr>
          <w:rFonts w:ascii="Ping LCG Regular" w:hAnsi="Ping LCG Regular"/>
          <w:b/>
          <w:lang w:val="en-US"/>
        </w:rPr>
        <w:t xml:space="preserve">hareholders </w:t>
      </w:r>
    </w:p>
    <w:p w14:paraId="03EAACC6" w14:textId="373BAB63" w:rsidR="00A01B77" w:rsidRPr="008C69EA" w:rsidRDefault="00A01B77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C69EA">
        <w:rPr>
          <w:rFonts w:ascii="Ping LCG Regular" w:hAnsi="Ping LCG Regular"/>
          <w:b/>
          <w:lang w:val="en-US"/>
        </w:rPr>
        <w:t>of “</w:t>
      </w:r>
      <w:r w:rsidR="00D02E28" w:rsidRPr="008C69EA">
        <w:rPr>
          <w:rFonts w:ascii="Ping LCG Regular" w:hAnsi="Ping LCG Regular"/>
          <w:b/>
          <w:lang w:val="en-US"/>
        </w:rPr>
        <w:t>PUBLIC POWER CORPORATION</w:t>
      </w:r>
      <w:r w:rsidR="00303998" w:rsidRPr="008C69EA">
        <w:rPr>
          <w:rFonts w:ascii="Ping LCG Regular" w:hAnsi="Ping LCG Regular"/>
          <w:b/>
          <w:lang w:val="en-US"/>
        </w:rPr>
        <w:t xml:space="preserve"> S.A.” (</w:t>
      </w:r>
      <w:r w:rsidR="00D02E28" w:rsidRPr="008C69EA">
        <w:rPr>
          <w:rFonts w:ascii="Ping LCG Regular" w:hAnsi="Ping LCG Regular"/>
          <w:b/>
          <w:lang w:val="en-US"/>
        </w:rPr>
        <w:t>PPC</w:t>
      </w:r>
      <w:r w:rsidR="00303998" w:rsidRPr="008C69EA">
        <w:rPr>
          <w:rFonts w:ascii="Ping LCG Regular" w:hAnsi="Ping LCG Regular"/>
          <w:b/>
          <w:lang w:val="en-US"/>
        </w:rPr>
        <w:t>)</w:t>
      </w:r>
      <w:r w:rsidR="00303998" w:rsidRPr="008C69EA">
        <w:rPr>
          <w:rFonts w:ascii="Ping LCG Regular" w:hAnsi="Ping LCG Regular"/>
          <w:b/>
          <w:lang w:val="en-US"/>
        </w:rPr>
        <w:br/>
      </w:r>
      <w:r w:rsidRPr="008C69EA">
        <w:rPr>
          <w:rFonts w:ascii="Ping LCG Regular" w:hAnsi="Ping LCG Regular"/>
          <w:b/>
          <w:lang w:val="en-US"/>
        </w:rPr>
        <w:t xml:space="preserve">on </w:t>
      </w:r>
      <w:r w:rsidR="00C60FD6" w:rsidRPr="00C60FD6">
        <w:rPr>
          <w:rFonts w:ascii="Ping LCG Regular" w:hAnsi="Ping LCG Regular"/>
          <w:b/>
          <w:lang w:val="en-US"/>
        </w:rPr>
        <w:t>April 16, 2025</w:t>
      </w:r>
    </w:p>
    <w:p w14:paraId="229D656B" w14:textId="77777777" w:rsidR="007A1C9D" w:rsidRDefault="007A1C9D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</w:p>
    <w:p w14:paraId="694B73CF" w14:textId="780994C6" w:rsidR="00A01B77" w:rsidRPr="00B21F29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 xml:space="preserve">I the undersigned shareholder / legal representative of the legal person that is a </w:t>
      </w:r>
      <w:r w:rsidR="004839BC" w:rsidRPr="00B21F29">
        <w:rPr>
          <w:rFonts w:ascii="Ping LCG Regular" w:hAnsi="Ping LCG Regular" w:cs="Tahoma"/>
          <w:szCs w:val="18"/>
          <w:lang w:val="en-US"/>
        </w:rPr>
        <w:t>PPC</w:t>
      </w:r>
      <w:r w:rsidRPr="00B21F29">
        <w:rPr>
          <w:rFonts w:ascii="Ping LCG Regular" w:hAnsi="Ping LCG Regular" w:cs="Tahoma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21F29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spacing w:val="-14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lang w:val="en-US"/>
              </w:rPr>
            </w:pPr>
          </w:p>
        </w:tc>
      </w:tr>
      <w:tr w:rsidR="00A01B77" w:rsidRPr="00B21F29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lang w:val="en-US"/>
              </w:rPr>
              <w:t>Number of shares for participation at the GM</w:t>
            </w:r>
          </w:p>
          <w:p w14:paraId="09D84B1D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(if no number of shares is filled-in, the proxy will be valid for the </w:t>
            </w:r>
            <w:r w:rsidRPr="00B21F29">
              <w:rPr>
                <w:rFonts w:ascii="Ping LCG Regular" w:hAnsi="Ping LCG Regular" w:cs="Tahoma"/>
                <w:i/>
                <w:sz w:val="18"/>
                <w:u w:val="single"/>
                <w:lang w:val="en-US"/>
              </w:rPr>
              <w:t>total number of shares</w:t>
            </w:r>
            <w:r w:rsidRPr="00B21F29">
              <w:rPr>
                <w:rFonts w:ascii="Ping LCG Regular" w:hAnsi="Ping LCG Regular" w:cs="Tahoma"/>
                <w:i/>
                <w:sz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 xml:space="preserve">DSS Account </w:t>
            </w:r>
            <w:r w:rsidRPr="00B21F29">
              <w:rPr>
                <w:rFonts w:ascii="Ping LCG Regular" w:hAnsi="Ping LCG Regular" w:cs="Tahoma"/>
                <w:i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Tahoma"/>
                <w:b/>
                <w:i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A01B77" w:rsidRPr="00B21F29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 w:rsidRPr="00B21F29">
              <w:rPr>
                <w:rFonts w:ascii="Ping LCG Regular" w:hAnsi="Ping LCG Regular" w:cs="Arial"/>
                <w:b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21F29" w:rsidRDefault="00A01B77" w:rsidP="00CE78BE">
            <w:pPr>
              <w:tabs>
                <w:tab w:val="left" w:pos="2835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b/>
                <w:i/>
                <w:lang w:val="en-US"/>
              </w:rPr>
            </w:pPr>
            <w:r w:rsidRPr="00B21F29">
              <w:rPr>
                <w:rFonts w:ascii="Ping LCG Regular" w:hAnsi="Ping LCG Regular" w:cs="Arial"/>
                <w:i/>
                <w:sz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21F29" w:rsidRDefault="00A01B77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  <w:tr w:rsidR="00BC091C" w:rsidRPr="008132B9" w14:paraId="2F5D0E3A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27DA8316" w14:textId="559399C3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l-GR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E</w:t>
            </w:r>
            <w:r w:rsidRPr="00BC091C">
              <w:rPr>
                <w:rFonts w:ascii="Ping LCG Regular" w:hAnsi="Ping LCG Regular" w:cs="Arial"/>
                <w:b/>
                <w:lang w:val="el-GR"/>
              </w:rPr>
              <w:t xml:space="preserve"> </w:t>
            </w:r>
            <w:r w:rsidRPr="00BC091C">
              <w:rPr>
                <w:rFonts w:ascii="Ping LCG Regular" w:hAnsi="Ping LCG Regular" w:cs="Arial"/>
                <w:b/>
                <w:lang w:val="en-US"/>
              </w:rPr>
              <w:t>mail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4E3B9D7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l-GR"/>
              </w:rPr>
            </w:pPr>
          </w:p>
        </w:tc>
      </w:tr>
      <w:tr w:rsidR="00BC091C" w:rsidRPr="008132B9" w14:paraId="333984D5" w14:textId="77777777" w:rsidTr="00BC091C">
        <w:trPr>
          <w:trHeight w:val="340"/>
        </w:trPr>
        <w:tc>
          <w:tcPr>
            <w:tcW w:w="4535" w:type="dxa"/>
            <w:shd w:val="clear" w:color="auto" w:fill="auto"/>
          </w:tcPr>
          <w:p w14:paraId="1FF7857D" w14:textId="2915F56D" w:rsidR="00BC091C" w:rsidRPr="00BC091C" w:rsidRDefault="00BC091C" w:rsidP="00CE78BE">
            <w:pPr>
              <w:tabs>
                <w:tab w:val="left" w:pos="2835"/>
              </w:tabs>
              <w:spacing w:before="40" w:after="40" w:line="240" w:lineRule="auto"/>
              <w:ind w:left="-109"/>
              <w:jc w:val="left"/>
              <w:rPr>
                <w:rFonts w:ascii="Ping LCG Regular" w:hAnsi="Ping LCG Regular" w:cs="Arial"/>
                <w:b/>
                <w:lang w:val="en-US"/>
              </w:rPr>
            </w:pPr>
            <w:r>
              <w:rPr>
                <w:rFonts w:ascii="Ping LCG Regular" w:hAnsi="Ping LCG Regular" w:cs="Arial"/>
                <w:b/>
                <w:lang w:val="en-US"/>
              </w:rPr>
              <w:t>Mobile telephone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5C8CBA6" w14:textId="77777777" w:rsidR="00BC091C" w:rsidRPr="00BC091C" w:rsidRDefault="00BC091C" w:rsidP="00CE78BE">
            <w:pPr>
              <w:tabs>
                <w:tab w:val="left" w:pos="993"/>
              </w:tabs>
              <w:spacing w:before="40" w:after="40" w:line="240" w:lineRule="auto"/>
              <w:ind w:left="-109"/>
              <w:rPr>
                <w:rFonts w:ascii="Ping LCG Regular" w:hAnsi="Ping LCG Regular" w:cs="Tahoma"/>
                <w:i/>
                <w:lang w:val="en-US"/>
              </w:rPr>
            </w:pPr>
          </w:p>
        </w:tc>
      </w:tr>
    </w:tbl>
    <w:p w14:paraId="05FD01A7" w14:textId="77777777" w:rsidR="00D431D3" w:rsidRPr="008E6607" w:rsidRDefault="00D431D3" w:rsidP="00D431D3">
      <w:pPr>
        <w:spacing w:before="120" w:line="240" w:lineRule="auto"/>
        <w:jc w:val="left"/>
        <w:rPr>
          <w:rFonts w:ascii="Ping LCG Regular" w:hAnsi="Ping LCG Regular" w:cs="Tahoma"/>
          <w:szCs w:val="18"/>
          <w:lang w:val="en-US"/>
        </w:rPr>
      </w:pPr>
    </w:p>
    <w:p w14:paraId="5AB7D322" w14:textId="5DB94B6C" w:rsidR="002E033F" w:rsidRPr="00C60FD6" w:rsidRDefault="00D431D3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  <w:r w:rsidRPr="00B21F29">
        <w:rPr>
          <w:rFonts w:ascii="Ping LCG Regular" w:hAnsi="Ping LCG Regular" w:cs="Tahoma"/>
          <w:szCs w:val="18"/>
          <w:lang w:val="en-US"/>
        </w:rPr>
        <w:t>With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the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present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document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I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am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notifying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Pr="00B21F29">
        <w:rPr>
          <w:rFonts w:ascii="Ping LCG Regular" w:hAnsi="Ping LCG Regular" w:cs="Tahoma"/>
          <w:szCs w:val="18"/>
          <w:lang w:val="en-US"/>
        </w:rPr>
        <w:t>you</w:t>
      </w:r>
      <w:r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>
        <w:rPr>
          <w:rFonts w:ascii="Ping LCG Regular" w:hAnsi="Ping LCG Regular" w:cs="Tahoma"/>
          <w:szCs w:val="18"/>
          <w:lang w:val="en-US"/>
        </w:rPr>
        <w:t>of</w:t>
      </w:r>
      <w:r w:rsidR="002E033F" w:rsidRPr="002E033F">
        <w:rPr>
          <w:rFonts w:ascii="Ping LCG Regular" w:hAnsi="Ping LCG Regular" w:cs="Tahoma"/>
          <w:szCs w:val="18"/>
          <w:lang w:val="en-US"/>
        </w:rPr>
        <w:t xml:space="preserve"> </w:t>
      </w:r>
      <w:r w:rsidR="002E033F" w:rsidRPr="00837A36">
        <w:rPr>
          <w:rFonts w:ascii="Ping LCG Regular" w:hAnsi="Ping LCG Regular" w:cs="Tahoma"/>
          <w:szCs w:val="18"/>
          <w:u w:val="single"/>
          <w:lang w:val="en-US"/>
        </w:rPr>
        <w:t>my vote/of the vote of the shareholder that</w:t>
      </w:r>
      <w:r w:rsidR="008C4C59" w:rsidRPr="00837A36">
        <w:rPr>
          <w:rFonts w:ascii="Ping LCG Regular" w:hAnsi="Ping LCG Regular" w:cs="Tahoma"/>
          <w:szCs w:val="18"/>
          <w:u w:val="single"/>
          <w:lang w:val="en-US"/>
        </w:rPr>
        <w:t xml:space="preserve">  </w:t>
      </w:r>
      <w:r w:rsidR="002E033F" w:rsidRPr="00837A36">
        <w:rPr>
          <w:rFonts w:ascii="Ping LCG Regular" w:hAnsi="Ping LCG Regular" w:cs="Tahoma"/>
          <w:szCs w:val="18"/>
          <w:u w:val="single"/>
          <w:lang w:val="en-US"/>
        </w:rPr>
        <w:t xml:space="preserve"> I represent</w:t>
      </w:r>
      <w:r w:rsidR="002E033F" w:rsidRPr="00837A36">
        <w:rPr>
          <w:rFonts w:ascii="Ping LCG Regular" w:hAnsi="Ping LCG Regular"/>
          <w:sz w:val="18"/>
          <w:u w:val="single"/>
          <w:vertAlign w:val="superscript"/>
        </w:rPr>
        <w:footnoteReference w:id="1"/>
      </w:r>
      <w:r w:rsidR="002E033F" w:rsidRPr="002E033F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on the items of the </w:t>
      </w:r>
      <w:r w:rsidR="00407C64">
        <w:rPr>
          <w:rFonts w:ascii="Ping LCG Regular" w:hAnsi="Ping LCG Regular" w:cs="Tahoma"/>
          <w:szCs w:val="18"/>
          <w:lang w:val="en-US"/>
        </w:rPr>
        <w:t>Extrao</w:t>
      </w:r>
      <w:r w:rsidR="002E033F" w:rsidRPr="0007103E">
        <w:rPr>
          <w:rFonts w:ascii="Ping LCG Regular" w:hAnsi="Ping LCG Regular" w:cs="Tahoma"/>
          <w:szCs w:val="18"/>
          <w:lang w:val="en-US"/>
        </w:rPr>
        <w:t xml:space="preserve">rdinary General Meeting of the Shareholders of the Company on </w:t>
      </w:r>
      <w:r w:rsidR="00C60FD6" w:rsidRPr="00C60FD6">
        <w:rPr>
          <w:rFonts w:ascii="Ping LCG Regular" w:hAnsi="Ping LCG Regular" w:cs="Tahoma"/>
          <w:b/>
          <w:bCs/>
          <w:szCs w:val="18"/>
          <w:lang w:val="en-US"/>
        </w:rPr>
        <w:t>April 16, 2025, Holy Wednesday</w:t>
      </w:r>
      <w:r w:rsidR="008664D7">
        <w:rPr>
          <w:rFonts w:ascii="Ping LCG Regular" w:hAnsi="Ping LCG Regular" w:cs="Tahoma"/>
          <w:b/>
          <w:bCs/>
          <w:szCs w:val="18"/>
          <w:lang w:val="en-US"/>
        </w:rPr>
        <w:t>,</w:t>
      </w:r>
      <w:r w:rsidR="00BD3317">
        <w:rPr>
          <w:rFonts w:ascii="Ping LCG Regular" w:hAnsi="Ping LCG Regular" w:cs="Tahoma"/>
          <w:b/>
          <w:bCs/>
          <w:szCs w:val="18"/>
          <w:lang w:val="en-US"/>
        </w:rPr>
        <w:t xml:space="preserve"> 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 xml:space="preserve">at </w:t>
      </w:r>
      <w:r w:rsidR="00387FAC">
        <w:rPr>
          <w:rFonts w:ascii="Ping LCG Regular" w:hAnsi="Ping LCG Regular" w:cs="Tahoma"/>
          <w:b/>
          <w:bCs/>
          <w:szCs w:val="18"/>
          <w:lang w:val="en-US"/>
        </w:rPr>
        <w:t>11</w:t>
      </w:r>
      <w:r w:rsidR="002E033F" w:rsidRPr="00554344">
        <w:rPr>
          <w:rFonts w:ascii="Ping LCG Regular" w:hAnsi="Ping LCG Regular" w:cs="Tahoma"/>
          <w:b/>
          <w:bCs/>
          <w:szCs w:val="18"/>
          <w:lang w:val="en-US"/>
        </w:rPr>
        <w:t>:00</w:t>
      </w:r>
      <w:r w:rsidR="00A82B48" w:rsidRPr="00A82B48">
        <w:rPr>
          <w:rFonts w:ascii="Ping LCG Regular" w:hAnsi="Ping LCG Regular" w:cs="Tahoma"/>
          <w:b/>
          <w:bCs/>
          <w:szCs w:val="18"/>
          <w:lang w:val="en-US"/>
        </w:rPr>
        <w:t>’</w:t>
      </w:r>
      <w:r w:rsidR="00956CD6" w:rsidRPr="00554344">
        <w:rPr>
          <w:rFonts w:ascii="Ping LCG Regular" w:hAnsi="Ping LCG Regular" w:cs="Tahoma"/>
          <w:b/>
          <w:bCs/>
          <w:szCs w:val="18"/>
          <w:lang w:val="en-US"/>
        </w:rPr>
        <w:t xml:space="preserve"> a.m</w:t>
      </w:r>
      <w:r w:rsidR="00956CD6">
        <w:rPr>
          <w:rFonts w:ascii="Ping LCG Regular" w:hAnsi="Ping LCG Regular" w:cs="Tahoma"/>
          <w:szCs w:val="18"/>
          <w:lang w:val="en-US"/>
        </w:rPr>
        <w:t>.</w:t>
      </w:r>
      <w:r w:rsidR="002E033F" w:rsidRPr="0007103E">
        <w:rPr>
          <w:rFonts w:ascii="Ping LCG Regular" w:hAnsi="Ping LCG Regular" w:cs="Tahoma"/>
          <w:szCs w:val="18"/>
          <w:lang w:val="en-US"/>
        </w:rPr>
        <w:t>, as follows:</w:t>
      </w:r>
    </w:p>
    <w:p w14:paraId="79378FC1" w14:textId="77777777" w:rsidR="00375A59" w:rsidRDefault="00375A59" w:rsidP="002E033F">
      <w:pPr>
        <w:tabs>
          <w:tab w:val="left" w:pos="993"/>
        </w:tabs>
        <w:spacing w:before="120"/>
        <w:rPr>
          <w:rFonts w:ascii="Ping LCG Regular" w:hAnsi="Ping LCG Regular" w:cs="Tahoma"/>
          <w:szCs w:val="18"/>
          <w:lang w:val="en-US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DE1924" w:rsidRPr="00B559D2" w14:paraId="3505A0F8" w14:textId="77777777" w:rsidTr="00C72E2E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BD18B94" w14:textId="77777777" w:rsidR="00DE1924" w:rsidRPr="00B559D2" w:rsidRDefault="00DE1924" w:rsidP="00C72E2E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bookmarkStart w:id="0" w:name="_Hlk88818540"/>
            <w:r w:rsidRPr="00B559D2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0E48868" w14:textId="77777777" w:rsidR="00DE1924" w:rsidRPr="00B559D2" w:rsidRDefault="00DE1924" w:rsidP="00C72E2E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7A51B6E0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559D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2BE198F3" w14:textId="77777777" w:rsidR="00DE1924" w:rsidRPr="00B559D2" w:rsidRDefault="00DE1924" w:rsidP="00C72E2E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559D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08B57993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b/>
                <w:color w:val="006EAB"/>
                <w:sz w:val="18"/>
                <w:szCs w:val="18"/>
              </w:rPr>
              <w:t>ABSTAIN</w:t>
            </w:r>
          </w:p>
        </w:tc>
      </w:tr>
      <w:tr w:rsidR="00622DFF" w:rsidRPr="00B559D2" w14:paraId="5D8B7894" w14:textId="77777777" w:rsidTr="00C667DB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7A94FE3E" w14:textId="77777777" w:rsidR="00C206F0" w:rsidRDefault="00C206F0" w:rsidP="00C667D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1</w:t>
            </w:r>
            <w:r w:rsidRPr="00C206F0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</w:p>
          <w:p w14:paraId="3D0BC7C7" w14:textId="498125D3" w:rsidR="00622DFF" w:rsidRPr="001268CD" w:rsidRDefault="00622DFF" w:rsidP="00C667DB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FBFBA2" w14:textId="6ED656D7" w:rsidR="00622DFF" w:rsidRPr="009D7582" w:rsidRDefault="00622DFF" w:rsidP="00C667DB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</w:pPr>
            <w:r w:rsidRPr="009D7582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Announcement (ratification) of the election of a Member to the Board of Directors of the Company </w:t>
            </w:r>
            <w:r w:rsidR="00D27811" w:rsidRPr="009D7582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to replace </w:t>
            </w:r>
            <w:r w:rsidRPr="009D7582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a resigned member for the period from 18.3.2025 until the date of the Extraordinary General Meeting.</w:t>
            </w:r>
          </w:p>
          <w:p w14:paraId="04FC8203" w14:textId="77777777" w:rsidR="00622DFF" w:rsidRPr="009D7582" w:rsidRDefault="00622DFF" w:rsidP="00C667DB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9D7582"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lang w:val="en-US"/>
              </w:rPr>
              <w:t>(voting is not required)</w:t>
            </w:r>
          </w:p>
          <w:p w14:paraId="66146B6E" w14:textId="77777777" w:rsidR="00622DFF" w:rsidRPr="009D7582" w:rsidRDefault="00622DFF" w:rsidP="00C667DB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86A3999" w14:textId="77777777" w:rsidR="00622DFF" w:rsidRPr="00B559D2" w:rsidRDefault="00622DFF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E3065DE" w14:textId="77777777" w:rsidR="00622DFF" w:rsidRPr="00B559D2" w:rsidRDefault="00622DFF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C0D3D6" w14:textId="77777777" w:rsidR="00622DFF" w:rsidRPr="00B559D2" w:rsidRDefault="00622DFF" w:rsidP="00C667DB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DE1924" w:rsidRPr="00B559D2" w14:paraId="7DDF3BEF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FDF784C" w14:textId="77777777" w:rsidR="00C206F0" w:rsidRDefault="00C206F0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2</w:t>
            </w:r>
            <w:r w:rsidRPr="00C206F0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  <w:p w14:paraId="33FD1626" w14:textId="4E0BA5AB" w:rsidR="00DE1924" w:rsidRPr="00EB3035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F47714C" w14:textId="77777777" w:rsidR="00DE1924" w:rsidRPr="009D7582" w:rsidRDefault="00DE1924" w:rsidP="00E80A4A">
            <w:pPr>
              <w:spacing w:after="40"/>
              <w:contextualSpacing/>
              <w:rPr>
                <w:rFonts w:ascii="Ping LCG Regular" w:hAnsi="Ping LCG Regular" w:cs="Arial"/>
                <w:color w:val="000F1E"/>
                <w:sz w:val="18"/>
                <w:szCs w:val="18"/>
                <w:shd w:val="clear" w:color="auto" w:fill="FFFFFF"/>
              </w:rPr>
            </w:pPr>
            <w:r w:rsidRPr="009D7582">
              <w:rPr>
                <w:rFonts w:ascii="Ping LCG Regular" w:hAnsi="Ping LCG Regular"/>
                <w:sz w:val="18"/>
                <w:szCs w:val="18"/>
              </w:rPr>
              <w:t>A</w:t>
            </w:r>
            <w:r w:rsidRPr="009D7582">
              <w:rPr>
                <w:rFonts w:ascii="Ping LCG Regular" w:hAnsi="Ping LCG Regular" w:cs="Arial"/>
                <w:color w:val="000F1E"/>
                <w:sz w:val="18"/>
                <w:szCs w:val="18"/>
                <w:shd w:val="clear" w:color="auto" w:fill="FFFFFF"/>
              </w:rPr>
              <w:t>. Election of Chief Executive Officer</w:t>
            </w:r>
          </w:p>
          <w:p w14:paraId="115501F6" w14:textId="2A24F526" w:rsidR="00DE1924" w:rsidRPr="009D7582" w:rsidRDefault="00D91FB7" w:rsidP="00E80A4A">
            <w:pPr>
              <w:spacing w:after="40"/>
              <w:contextualSpacing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shd w:val="clear" w:color="auto" w:fill="FFFFFF"/>
              </w:rPr>
              <w:t xml:space="preserve">2.1 </w:t>
            </w:r>
            <w:r w:rsidR="007B4ECF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shd w:val="clear" w:color="auto" w:fill="FFFFFF"/>
              </w:rPr>
              <w:t xml:space="preserve">    </w:t>
            </w:r>
            <w:r w:rsidR="00DE1924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shd w:val="clear" w:color="auto" w:fill="FFFFFF"/>
              </w:rPr>
              <w:t>Stassis Georgios</w:t>
            </w:r>
            <w:r w:rsidR="00DE1924" w:rsidRPr="009D7582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53901ED" w14:textId="77777777" w:rsidR="00DE1924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770BA67A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4FE9E2B" w14:textId="77777777" w:rsidR="00DE1924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0706973D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2E4BACE" w14:textId="77777777" w:rsidR="00DE1924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3BDF3ACA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07BB603C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1456E11" w14:textId="7486D232" w:rsidR="00DE1924" w:rsidRPr="002F2E90" w:rsidRDefault="00DE1924" w:rsidP="00C206F0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F9C66A8" w14:textId="77777777" w:rsidR="00DE1924" w:rsidRPr="009D7582" w:rsidRDefault="00DE1924" w:rsidP="00C72E2E">
            <w:pPr>
              <w:spacing w:after="0" w:line="240" w:lineRule="auto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9D7582">
              <w:rPr>
                <w:rFonts w:ascii="Ping LCG Regular" w:hAnsi="Ping LCG Regular"/>
                <w:sz w:val="18"/>
                <w:szCs w:val="18"/>
              </w:rPr>
              <w:t>B. Election of Board Members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E1B04C2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927C7E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BEA48C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DE1924" w:rsidRPr="00B559D2" w14:paraId="3433ACC8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3A679B50" w14:textId="77777777" w:rsidR="00DE1924" w:rsidRPr="00DE1924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3BE2AC6" w14:textId="4863847C" w:rsidR="00DE1924" w:rsidRPr="009D7582" w:rsidRDefault="00635E5D" w:rsidP="00C72E2E">
            <w:pPr>
              <w:spacing w:after="40"/>
              <w:contextualSpacing/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P</w:t>
            </w:r>
            <w:r w:rsidR="00DE1924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roposed existing Board Members for their re-election</w:t>
            </w:r>
            <w:r w:rsidR="008573DB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  <w:lang w:val="en-US"/>
              </w:rPr>
              <w:t>/</w:t>
            </w:r>
            <w:r w:rsidR="00D33B58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  <w:lang w:val="en-US"/>
              </w:rPr>
              <w:t>Proposed n</w:t>
            </w:r>
            <w:proofErr w:type="spellStart"/>
            <w:r w:rsidR="008E7351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ew</w:t>
            </w:r>
            <w:proofErr w:type="spellEnd"/>
            <w:r w:rsidR="008E7351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candidate </w:t>
            </w:r>
            <w:r w:rsidR="008573DB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Members for their election</w:t>
            </w:r>
            <w:r w:rsidR="00DE1924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to the B</w:t>
            </w:r>
            <w:proofErr w:type="spellStart"/>
            <w:r w:rsidR="00927059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  <w:lang w:val="en-US"/>
              </w:rPr>
              <w:t>oD</w:t>
            </w:r>
            <w:proofErr w:type="spellEnd"/>
            <w:r w:rsidR="00DE1924" w:rsidRPr="009D7582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of PPC S.A.</w:t>
            </w:r>
            <w:r w:rsidR="00DE1924" w:rsidRPr="009D7582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  <w:t xml:space="preserve"> </w:t>
            </w:r>
          </w:p>
          <w:p w14:paraId="217BB830" w14:textId="2E6DCC78" w:rsidR="00DE1924" w:rsidRPr="009D7582" w:rsidRDefault="00DE1924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9D7582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(See relevant CVs on the Company’s </w:t>
            </w:r>
            <w:hyperlink r:id="rId12" w:history="1">
              <w:r w:rsidRPr="003B2FDE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="00BD0C92" w:rsidRPr="009D7582">
              <w:rPr>
                <w:rStyle w:val="-"/>
                <w:rFonts w:ascii="Ping LCG Regular" w:hAnsi="Ping LCG Regular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255BD24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E45CE4B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707E045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DE1924" w:rsidRPr="00B559D2" w14:paraId="2D47E883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D7835D8" w14:textId="150A1B65" w:rsidR="00DE1924" w:rsidRPr="00B5532E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B67A5B" w14:textId="64E5571B" w:rsidR="00DE1924" w:rsidRPr="00B5532E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2.2     </w:t>
            </w:r>
            <w:r w:rsidR="008573D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Doxaki Despina</w:t>
            </w:r>
            <w:r w:rsidR="008573D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E80DB90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073E95E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9CCB4FC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183EF397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AFAF93" w14:textId="3FC9AADD" w:rsidR="00DE1924" w:rsidRPr="00B5532E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EF66E9" w14:textId="7B08A0B4" w:rsidR="00DE1924" w:rsidRPr="00B5532E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2.3     </w:t>
            </w:r>
            <w:proofErr w:type="spellStart"/>
            <w:r w:rsidR="008573D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Kardamakis</w:t>
            </w:r>
            <w:proofErr w:type="spellEnd"/>
            <w:r w:rsidR="008573D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Stefanos </w:t>
            </w:r>
            <w:r w:rsidR="00DE1924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4B9736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DF4F705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9B53855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11CAA242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213B21C" w14:textId="0BBF251B" w:rsidR="00DE1924" w:rsidRPr="00B5532E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lastRenderedPageBreak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A4B63D" w14:textId="7DF3821E" w:rsidR="00DE1924" w:rsidRPr="00B5532E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2.4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5A3A37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Papadimitriou</w:t>
            </w:r>
            <w:r w:rsid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5A3A37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Pyrros</w:t>
            </w:r>
            <w:proofErr w:type="spellEnd"/>
            <w:r w:rsidR="005A3A37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1F00260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97E9E6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1F51244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6D58D615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5BF7281" w14:textId="46F20EEE" w:rsidR="00DE1924" w:rsidRPr="00B5532E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C987F01" w14:textId="01D3B5BC" w:rsidR="00DE1924" w:rsidRPr="00FA5918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2.5 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5A3A37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</w:t>
            </w:r>
            <w:r w:rsid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apachristou</w:t>
            </w:r>
            <w:proofErr w:type="spellEnd"/>
            <w:r w:rsid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Ioannis</w:t>
            </w:r>
            <w:r w:rsidR="00FA5918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  <w:r w:rsidR="00FA5918" w:rsidRPr="005A3A37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  <w:t>(new election)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14D0F6C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45575B4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D916192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446E32DC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0419DEBD" w14:textId="07AB23C0" w:rsidR="00DE1924" w:rsidRPr="00B5532E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82BCEB" w14:textId="31EF9216" w:rsidR="00DE1924" w:rsidRPr="00B5532E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2.6 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DE1924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Paterakis Alexandros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5966F6C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3D3302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1DADD73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431C91D4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2A1F099" w14:textId="585340E3" w:rsidR="00DE1924" w:rsidRPr="004B29AB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9803C9" w14:textId="4EC436F3" w:rsidR="00DE1924" w:rsidRPr="00B559D2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2.7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DE1924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Fotakidis</w:t>
            </w:r>
            <w:r w:rsidR="00DE1924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Alexandros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7D60691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8C6CCA1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DA5222A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5A3A37" w:rsidRPr="00B559D2" w14:paraId="39358E3F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751D054" w14:textId="1BC9AD7E" w:rsidR="005A3A37" w:rsidRPr="00B559D2" w:rsidRDefault="005A3A37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l-GR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B1EA7A" w14:textId="587CFAC4" w:rsidR="005A3A37" w:rsidRPr="005A3A37" w:rsidRDefault="00E83DC9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2.8 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5A3A37" w:rsidRP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Christodoulopoulou</w:t>
            </w:r>
            <w:proofErr w:type="spellEnd"/>
            <w:r w:rsidR="005A3A37" w:rsidRP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3E605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Georgia</w:t>
            </w:r>
            <w:r w:rsid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5A3A37" w:rsidRPr="005A3A37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  <w:t>(new election)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C7D1A7F" w14:textId="77777777" w:rsidR="005A3A37" w:rsidRPr="00B559D2" w:rsidRDefault="005A3A37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66E3B41" w14:textId="77777777" w:rsidR="005A3A37" w:rsidRPr="00B559D2" w:rsidRDefault="005A3A37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4DE3DA2B" w14:textId="77777777" w:rsidR="005A3A37" w:rsidRPr="00B559D2" w:rsidRDefault="005A3A37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4F8C6AF3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A13537F" w14:textId="2C27C70C" w:rsidR="00DE1924" w:rsidRPr="00E83DC9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277150B" w14:textId="4DAD2006" w:rsidR="00DE1924" w:rsidRPr="00B559D2" w:rsidRDefault="00E83DC9" w:rsidP="00C72E2E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2.9     </w:t>
            </w:r>
            <w:r w:rsidR="00E44FC8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DE1924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</w:t>
            </w:r>
            <w:r w:rsidR="00DE1924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sillaki</w:t>
            </w:r>
            <w:proofErr w:type="spellEnd"/>
            <w:r w:rsidR="00DE1924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Maria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D6EFBAB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5B9C390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2902947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69C5866E" w14:textId="77777777" w:rsidTr="00C72E2E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8EFC42B" w14:textId="7C6B8E2B" w:rsidR="00DE1924" w:rsidRPr="00B63915" w:rsidRDefault="00B63915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B63915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4581F0" w14:textId="4EAD4F0F" w:rsidR="00DE1924" w:rsidRDefault="00DE1924" w:rsidP="00C72E2E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sz w:val="18"/>
                <w:szCs w:val="18"/>
                <w:lang w:val="en-GB"/>
              </w:rPr>
            </w:pP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Amendment </w:t>
            </w:r>
            <w:r w:rsidR="00F94493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of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articles </w:t>
            </w:r>
            <w:r w:rsidRPr="00B236BC">
              <w:rPr>
                <w:rFonts w:ascii="Ping LCG Regular" w:eastAsia="Calibri" w:hAnsi="Ping LCG Regular" w:cs="F"/>
                <w:kern w:val="3"/>
                <w:sz w:val="18"/>
                <w:szCs w:val="18"/>
                <w:lang w:val="en-US" w:eastAsia="en-US"/>
              </w:rPr>
              <w:t xml:space="preserve">3 </w:t>
            </w:r>
            <w:r w:rsidRPr="00B236BC">
              <w:rPr>
                <w:rFonts w:ascii="Ping LCG Regular" w:eastAsia="Times New Roman" w:hAnsi="Ping LCG Regular" w:cs="Times New Roman"/>
                <w:kern w:val="3"/>
                <w:sz w:val="18"/>
                <w:szCs w:val="18"/>
                <w:lang w:val="en-US"/>
              </w:rPr>
              <w:t xml:space="preserve">and 30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of the Articles of</w:t>
            </w:r>
            <w:r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Incorporation of PPC S.A. and Codification thereof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GB"/>
              </w:rPr>
              <w:t>.</w:t>
            </w:r>
          </w:p>
          <w:p w14:paraId="62967F45" w14:textId="77777777" w:rsidR="00DE1924" w:rsidRPr="00B559D2" w:rsidRDefault="00DE1924" w:rsidP="00C72E2E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29D64EA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B354B10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68D676D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DE1924" w:rsidRPr="00B559D2" w14:paraId="76EAC072" w14:textId="77777777" w:rsidTr="00C72E2E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27DEFA6E" w14:textId="77777777" w:rsidR="00DE1924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4</w:t>
            </w:r>
            <w:r w:rsidRPr="00163A24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th</w:t>
            </w:r>
          </w:p>
          <w:p w14:paraId="303A1E23" w14:textId="77777777" w:rsidR="00DE1924" w:rsidRPr="00B559D2" w:rsidRDefault="00DE1924" w:rsidP="00C72E2E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A2E5D4" w14:textId="77777777" w:rsidR="00DE1924" w:rsidRDefault="00DE1924" w:rsidP="00C72E2E">
            <w:pPr>
              <w:spacing w:before="40" w:after="40" w:line="256" w:lineRule="auto"/>
              <w:jc w:val="left"/>
              <w:rPr>
                <w:rFonts w:ascii="Ping LCG Regular" w:hAnsi="Ping LCG Regular" w:cs="Calibri"/>
                <w:snapToGrid w:val="0"/>
                <w:sz w:val="18"/>
                <w:szCs w:val="18"/>
                <w:lang w:val="en-US"/>
              </w:rPr>
            </w:pPr>
            <w:r w:rsidRPr="00DE1924">
              <w:rPr>
                <w:rFonts w:ascii="Ping LCG Regular" w:hAnsi="Ping LCG Regular" w:cs="Calibri"/>
                <w:snapToGrid w:val="0"/>
                <w:sz w:val="18"/>
                <w:szCs w:val="18"/>
                <w:lang w:val="en-US"/>
              </w:rPr>
              <w:t>Announcements and other issues.</w:t>
            </w:r>
          </w:p>
          <w:p w14:paraId="4457C9EF" w14:textId="77777777" w:rsidR="00DE1924" w:rsidRPr="00E045C0" w:rsidRDefault="00DE1924" w:rsidP="00C72E2E">
            <w:pPr>
              <w:spacing w:before="40" w:after="40" w:line="256" w:lineRule="auto"/>
              <w:jc w:val="left"/>
              <w:rPr>
                <w:rFonts w:ascii="Ping LCG Regular" w:hAnsi="Ping LCG Regular"/>
                <w:i/>
                <w:iCs/>
                <w:color w:val="000080"/>
                <w:sz w:val="18"/>
                <w:szCs w:val="18"/>
                <w:lang w:val="en-US"/>
              </w:rPr>
            </w:pPr>
            <w:r w:rsidRPr="00E045C0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(</w:t>
            </w:r>
            <w:r w:rsidRPr="00E045C0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 is not required</w:t>
            </w:r>
            <w:r w:rsidRPr="00E045C0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)</w:t>
            </w:r>
            <w:r w:rsidRPr="00E045C0">
              <w:rPr>
                <w:rFonts w:ascii="Ping LCG Regular" w:hAnsi="Ping LCG Regular" w:cs="Calibri"/>
                <w:i/>
                <w:iCs/>
                <w:snapToGrid w:val="0"/>
                <w:sz w:val="18"/>
                <w:szCs w:val="18"/>
                <w:lang w:val="en-US"/>
              </w:rPr>
              <w:t xml:space="preserve">  </w:t>
            </w:r>
          </w:p>
        </w:tc>
      </w:tr>
      <w:bookmarkEnd w:id="0"/>
    </w:tbl>
    <w:p w14:paraId="0F65A87D" w14:textId="77777777" w:rsidR="00656317" w:rsidRPr="00DE1924" w:rsidRDefault="00656317" w:rsidP="00A01B77">
      <w:pPr>
        <w:spacing w:before="120" w:after="0" w:line="240" w:lineRule="auto"/>
        <w:rPr>
          <w:rFonts w:ascii="Ping LCG Regular" w:hAnsi="Ping LCG Regular" w:cs="Tahoma"/>
          <w:szCs w:val="18"/>
        </w:rPr>
      </w:pPr>
    </w:p>
    <w:p w14:paraId="265B8BD9" w14:textId="77777777" w:rsidR="00F875CC" w:rsidRDefault="00F875C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7251D9F5" w14:textId="77777777" w:rsidR="00F875CC" w:rsidRPr="008573DB" w:rsidRDefault="00F875C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729E8C3E" w14:textId="77777777" w:rsidR="00F875CC" w:rsidRDefault="00F875C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41631BE7" w14:textId="77777777" w:rsidR="00F875CC" w:rsidRDefault="00F875C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2AA9967E" w14:textId="77777777" w:rsidR="00F875CC" w:rsidRDefault="00F875CC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244FA92B" w14:textId="77777777" w:rsidR="003F61CA" w:rsidRPr="00B21F29" w:rsidRDefault="003F61CA" w:rsidP="00A01B77">
      <w:pPr>
        <w:spacing w:before="120" w:after="0" w:line="240" w:lineRule="auto"/>
        <w:rPr>
          <w:rFonts w:ascii="Ping LCG Regular" w:hAnsi="Ping LCG Regular" w:cs="Tahoma"/>
          <w:szCs w:val="18"/>
          <w:lang w:val="en-US"/>
        </w:rPr>
      </w:pPr>
    </w:p>
    <w:p w14:paraId="131BA037" w14:textId="779B0C91" w:rsidR="008E6607" w:rsidRPr="00DF1627" w:rsidRDefault="008E6607" w:rsidP="008E660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The original of this document must be sent to the 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Shareholder Services </w:t>
      </w:r>
      <w:r w:rsidR="00634AB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Unit</w:t>
      </w:r>
      <w:r w:rsidR="00936E09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of the Company at: 30 </w:t>
      </w:r>
      <w:proofErr w:type="spellStart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St., </w:t>
      </w:r>
      <w:r w:rsidR="00A27DFC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GR-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10432, Athens Greece, or by email at </w:t>
      </w:r>
      <w:hyperlink r:id="rId13" w:history="1">
        <w:r w:rsidR="004429D6" w:rsidRPr="00002FD1">
          <w:rPr>
            <w:rStyle w:val="-"/>
            <w:rFonts w:ascii="Ping LCG Regular" w:hAnsi="Ping LCG Regular" w:cs="Arial"/>
            <w:snapToGrid w:val="0"/>
            <w:sz w:val="18"/>
            <w:szCs w:val="18"/>
            <w:lang w:val="en-US"/>
          </w:rPr>
          <w:t>cass@</w:t>
        </w:r>
      </w:hyperlink>
      <w:r w:rsidR="004429D6">
        <w:rPr>
          <w:rStyle w:val="-"/>
          <w:rFonts w:ascii="Ping LCG Regular" w:hAnsi="Ping LCG Regular" w:cs="Arial"/>
          <w:snapToGrid w:val="0"/>
          <w:sz w:val="18"/>
          <w:szCs w:val="18"/>
          <w:lang w:val="en-US"/>
        </w:rPr>
        <w:t>ppcgroup.com</w:t>
      </w:r>
      <w:r w:rsidRPr="001966C9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twenty - four hours (24) before the date of the General Meeting, i.e. by </w:t>
      </w:r>
      <w:r w:rsidR="00067728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11</w:t>
      </w:r>
      <w:r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:00</w:t>
      </w:r>
      <w:r w:rsidR="008D0582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’</w:t>
      </w:r>
      <w:r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936E09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 xml:space="preserve">a.m. </w:t>
      </w:r>
      <w:r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15</w:t>
      </w:r>
      <w:r w:rsidR="00067728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4</w:t>
      </w:r>
      <w:r w:rsidR="00634AB9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</w:t>
      </w:r>
      <w:r w:rsidR="00BD3317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202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5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latest).</w:t>
      </w:r>
    </w:p>
    <w:p w14:paraId="1E4AA6AA" w14:textId="123E0799" w:rsidR="008E6607" w:rsidRPr="001966C9" w:rsidRDefault="008E6607" w:rsidP="004F1FD9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If the present mail vote is transmitted by a proxy or shareholder representative, the appointment of the representative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must be made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at least forty-eight (48) hours before the date of the General Meeting, i.e. by </w:t>
      </w:r>
      <w:r w:rsidR="00067728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11</w:t>
      </w:r>
      <w:r w:rsidR="00DC6137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:00</w:t>
      </w:r>
      <w:r w:rsidR="00A032FB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’</w:t>
      </w:r>
      <w:r w:rsidR="00006AD5" w:rsidRPr="00A566E0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 xml:space="preserve"> a.m</w:t>
      </w:r>
      <w:r w:rsidR="00006AD5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.</w:t>
      </w:r>
      <w:r w:rsidR="00DC6137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on 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14</w:t>
      </w:r>
      <w:r w:rsidR="00067728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4</w:t>
      </w:r>
      <w:r w:rsidR="00BD3317" w:rsidRPr="003F61CA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.202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u w:val="single"/>
          <w:lang w:val="en-US"/>
        </w:rPr>
        <w:t>5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 xml:space="preserve"> at the latest. Following that date, it will not be possible to participate by proxy at the vote that will take place before the General Meeting</w:t>
      </w:r>
      <w:r w:rsidR="00B36E16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. 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</w:p>
    <w:p w14:paraId="530FF2EF" w14:textId="70B62D67" w:rsidR="008E6607" w:rsidRPr="001966C9" w:rsidRDefault="00B36E16" w:rsidP="00222A27">
      <w:pPr>
        <w:pStyle w:val="af8"/>
        <w:numPr>
          <w:ilvl w:val="0"/>
          <w:numId w:val="33"/>
        </w:num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ind w:left="709" w:hanging="283"/>
        <w:rPr>
          <w:rFonts w:ascii="Ping LCG Regular" w:hAnsi="Ping LCG Regular"/>
          <w:sz w:val="18"/>
          <w:szCs w:val="18"/>
          <w:lang w:val="en-US"/>
        </w:rPr>
      </w:pP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The present mail vote may be revoked th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same way it was submitted provided that the shareholder or the shareholder representative participates in person by teleconference at the General Meeting and revokes it at least one</w:t>
      </w:r>
      <w:r w:rsidRPr="00F653DC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(1) hour before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the sta</w:t>
      </w:r>
      <w:r w:rsidR="003B3BAC"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r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t of the General Meeting (i.e. by 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16</w:t>
      </w:r>
      <w:r w:rsidR="00375FFB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.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4</w:t>
      </w:r>
      <w:r w:rsidR="00375FFB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.</w:t>
      </w:r>
      <w:r w:rsidR="00BD3317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202</w:t>
      </w:r>
      <w:r w:rsidR="00F61782" w:rsidRPr="00F61782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5</w:t>
      </w:r>
      <w:r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at </w:t>
      </w:r>
      <w:r w:rsidR="00375FFB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10</w:t>
      </w:r>
      <w:r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:00</w:t>
      </w:r>
      <w:r w:rsidR="004B6C31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>’</w:t>
      </w:r>
      <w:r w:rsidR="002D374D" w:rsidRPr="004B6C31">
        <w:rPr>
          <w:rFonts w:ascii="Ping LCG Regular" w:hAnsi="Ping LCG Regular" w:cs="Arial"/>
          <w:b/>
          <w:bCs/>
          <w:snapToGrid w:val="0"/>
          <w:color w:val="006EAB"/>
          <w:sz w:val="18"/>
          <w:szCs w:val="18"/>
          <w:lang w:val="en-US"/>
        </w:rPr>
        <w:t xml:space="preserve"> a.m.</w:t>
      </w:r>
      <w:r w:rsidRPr="001966C9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at the latest).</w:t>
      </w:r>
    </w:p>
    <w:p w14:paraId="58D027A5" w14:textId="448DC347" w:rsidR="00DC5B45" w:rsidRDefault="00DC5B45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62F0EF85" w14:textId="77777777" w:rsidR="0040389A" w:rsidRDefault="0040389A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36F3608E" w14:textId="77777777" w:rsidR="0040389A" w:rsidRDefault="0040389A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</w:p>
    <w:p w14:paraId="78507C27" w14:textId="5CE20D6E" w:rsidR="00B24A8F" w:rsidRPr="00F61782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ab/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(</w:t>
      </w:r>
      <w:r w:rsidR="00B24A8F">
        <w:rPr>
          <w:rFonts w:ascii="Ping LCG Regular" w:hAnsi="Ping LCG Regular" w:cs="Arial"/>
          <w:i/>
          <w:snapToGrid w:val="0"/>
          <w:szCs w:val="18"/>
          <w:lang w:val="en-US"/>
        </w:rPr>
        <w:t>Pl</w:t>
      </w:r>
      <w:r w:rsidR="00B24A8F" w:rsidRPr="00B21F29">
        <w:rPr>
          <w:rFonts w:ascii="Ping LCG Regular" w:hAnsi="Ping LCG Regular" w:cs="Arial"/>
          <w:i/>
          <w:snapToGrid w:val="0"/>
          <w:szCs w:val="18"/>
          <w:lang w:val="en-US"/>
        </w:rPr>
        <w:t>ace)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24A8F">
        <w:rPr>
          <w:rFonts w:ascii="Ping LCG Regular" w:hAnsi="Ping LCG Regular" w:cs="Arial"/>
          <w:snapToGrid w:val="0"/>
          <w:szCs w:val="18"/>
          <w:lang w:val="en-US"/>
        </w:rPr>
        <w:t>(Date)</w:t>
      </w:r>
      <w:r w:rsidRPr="00B21F29">
        <w:rPr>
          <w:rFonts w:ascii="Ping LCG Regular" w:hAnsi="Ping LCG Regular" w:cs="Arial"/>
          <w:snapToGrid w:val="0"/>
          <w:szCs w:val="18"/>
          <w:lang w:val="en-US"/>
        </w:rPr>
        <w:t>_______________________</w:t>
      </w:r>
      <w:r w:rsidR="00BD3317">
        <w:rPr>
          <w:rFonts w:ascii="Ping LCG Regular" w:hAnsi="Ping LCG Regular" w:cs="Arial"/>
          <w:snapToGrid w:val="0"/>
          <w:szCs w:val="18"/>
          <w:lang w:val="en-US"/>
        </w:rPr>
        <w:t>202</w:t>
      </w:r>
      <w:r w:rsidR="00C60FD6" w:rsidRPr="00F61782">
        <w:rPr>
          <w:rFonts w:ascii="Ping LCG Regular" w:hAnsi="Ping LCG Regular" w:cs="Arial"/>
          <w:snapToGrid w:val="0"/>
          <w:szCs w:val="18"/>
          <w:lang w:val="en-US"/>
        </w:rPr>
        <w:t>5</w:t>
      </w:r>
    </w:p>
    <w:p w14:paraId="08070CDF" w14:textId="77777777" w:rsidR="001966C9" w:rsidRDefault="001966C9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snapToGrid w:val="0"/>
          <w:szCs w:val="18"/>
          <w:u w:val="single"/>
          <w:lang w:val="en-US"/>
        </w:rPr>
      </w:pPr>
    </w:p>
    <w:p w14:paraId="7DD7E5B4" w14:textId="554D0D60" w:rsidR="00B24A8F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 w:rsidRPr="00B21F29">
        <w:rPr>
          <w:rFonts w:ascii="Ping LCG Regular" w:hAnsi="Ping LCG Regular" w:cs="Arial"/>
          <w:snapToGrid w:val="0"/>
          <w:szCs w:val="18"/>
          <w:u w:val="single"/>
          <w:lang w:val="en-US"/>
        </w:rPr>
        <w:br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 w:rsidRPr="00B21F29">
        <w:rPr>
          <w:rFonts w:ascii="Ping LCG Regular" w:hAnsi="Ping LCG Regular" w:cs="Arial"/>
          <w:i/>
          <w:snapToGrid w:val="0"/>
          <w:szCs w:val="18"/>
          <w:lang w:val="en-US"/>
        </w:rPr>
        <w:tab/>
        <w:t>Signature</w:t>
      </w:r>
    </w:p>
    <w:p w14:paraId="72449CCB" w14:textId="77777777" w:rsidR="00B24A8F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</w:p>
    <w:p w14:paraId="5638B119" w14:textId="3EDFE879" w:rsidR="00A01B77" w:rsidRPr="00B21F29" w:rsidRDefault="00B24A8F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Cs w:val="18"/>
          <w:lang w:val="en-US"/>
        </w:rPr>
      </w:pPr>
      <w:r>
        <w:rPr>
          <w:rFonts w:ascii="Ping LCG Regular" w:hAnsi="Ping LCG Regular" w:cs="Arial"/>
          <w:i/>
          <w:snapToGrid w:val="0"/>
          <w:szCs w:val="18"/>
          <w:lang w:val="en-US"/>
        </w:rPr>
        <w:tab/>
      </w:r>
      <w:r>
        <w:rPr>
          <w:rFonts w:ascii="Ping LCG Regular" w:hAnsi="Ping LCG Regular" w:cs="Arial"/>
          <w:i/>
          <w:snapToGrid w:val="0"/>
          <w:szCs w:val="18"/>
          <w:lang w:val="en-US"/>
        </w:rPr>
        <w:tab/>
        <w:t>(Full</w:t>
      </w:r>
      <w:r w:rsidR="00A01B77" w:rsidRPr="00B21F29">
        <w:rPr>
          <w:rFonts w:ascii="Ping LCG Regular" w:hAnsi="Ping LCG Regular" w:cs="Arial"/>
          <w:i/>
          <w:snapToGrid w:val="0"/>
          <w:szCs w:val="18"/>
          <w:lang w:val="en-US"/>
        </w:rPr>
        <w:t xml:space="preserve"> name)</w:t>
      </w:r>
      <w:r>
        <w:rPr>
          <w:rFonts w:ascii="Ping LCG Regular" w:hAnsi="Ping LCG Regular" w:cs="Arial"/>
          <w:i/>
          <w:snapToGrid w:val="0"/>
          <w:szCs w:val="18"/>
          <w:lang w:val="en-US"/>
        </w:rPr>
        <w:t>/(Name) or Stamp</w:t>
      </w:r>
    </w:p>
    <w:sectPr w:rsidR="00A01B77" w:rsidRPr="00B21F29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D933" w14:textId="77777777" w:rsidR="007E5DF4" w:rsidRDefault="007E5DF4">
      <w:r>
        <w:separator/>
      </w:r>
    </w:p>
  </w:endnote>
  <w:endnote w:type="continuationSeparator" w:id="0">
    <w:p w14:paraId="285E9781" w14:textId="77777777" w:rsidR="007E5DF4" w:rsidRDefault="007E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C795" w14:textId="34C9BB08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FD0DDA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83C2" w14:textId="77777777" w:rsidR="007E5DF4" w:rsidRDefault="007E5DF4">
      <w:r>
        <w:separator/>
      </w:r>
    </w:p>
  </w:footnote>
  <w:footnote w:type="continuationSeparator" w:id="0">
    <w:p w14:paraId="57A2B040" w14:textId="77777777" w:rsidR="007E5DF4" w:rsidRDefault="007E5DF4">
      <w:r>
        <w:continuationSeparator/>
      </w:r>
    </w:p>
  </w:footnote>
  <w:footnote w:id="1">
    <w:p w14:paraId="7B66BE87" w14:textId="17264D00" w:rsidR="002E033F" w:rsidRPr="002E033F" w:rsidRDefault="002E033F" w:rsidP="00B12C61">
      <w:pPr>
        <w:pStyle w:val="af3"/>
        <w:spacing w:after="0"/>
        <w:rPr>
          <w:rFonts w:cs="Calibri"/>
          <w:i/>
          <w:color w:val="0070C0"/>
          <w:sz w:val="16"/>
          <w:szCs w:val="16"/>
          <w:lang w:val="en-US"/>
        </w:rPr>
      </w:pPr>
      <w:r w:rsidRPr="002E033F">
        <w:rPr>
          <w:rStyle w:val="af4"/>
          <w:rFonts w:cs="Calibri"/>
          <w:i/>
          <w:color w:val="0070C0"/>
          <w:sz w:val="16"/>
          <w:szCs w:val="16"/>
        </w:rPr>
        <w:footnoteRef/>
      </w:r>
      <w:r>
        <w:rPr>
          <w:rFonts w:cs="Calibri"/>
          <w:i/>
          <w:color w:val="0070C0"/>
          <w:sz w:val="16"/>
          <w:szCs w:val="16"/>
          <w:lang w:val="en-US"/>
        </w:rPr>
        <w:t xml:space="preserve">Please </w:t>
      </w:r>
      <w:r w:rsidR="0097154F">
        <w:rPr>
          <w:rFonts w:cs="Calibri"/>
          <w:i/>
          <w:color w:val="0070C0"/>
          <w:sz w:val="16"/>
          <w:szCs w:val="16"/>
          <w:lang w:val="en-US"/>
        </w:rPr>
        <w:t>delete accordingly</w:t>
      </w:r>
      <w:r w:rsidRPr="002E033F">
        <w:rPr>
          <w:rFonts w:cs="Calibri"/>
          <w:i/>
          <w:color w:val="0070C0"/>
          <w:sz w:val="16"/>
          <w:szCs w:val="16"/>
          <w:lang w:val="en-US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CC5AEE9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9BB482" w14:textId="2D23ADE6" w:rsidR="00D02E28" w:rsidRPr="008C69EA" w:rsidRDefault="003923E5" w:rsidP="00671DE0">
    <w:pPr>
      <w:pStyle w:val="a4"/>
      <w:jc w:val="center"/>
      <w:rPr>
        <w:sz w:val="22"/>
        <w:szCs w:val="18"/>
        <w:lang w:val="en-US"/>
      </w:rPr>
    </w:pPr>
    <w:r w:rsidRPr="008C69EA">
      <w:rPr>
        <w:sz w:val="22"/>
        <w:szCs w:val="18"/>
        <w:lang w:val="en-US"/>
      </w:rPr>
      <w:t>POSTAL VOTE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F0218"/>
    <w:multiLevelType w:val="hybridMultilevel"/>
    <w:tmpl w:val="A0926926"/>
    <w:lvl w:ilvl="0" w:tplc="EF620FE8">
      <w:start w:val="1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9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1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5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B3D3C"/>
    <w:multiLevelType w:val="hybridMultilevel"/>
    <w:tmpl w:val="22D6C4E4"/>
    <w:lvl w:ilvl="0" w:tplc="A746C960">
      <w:start w:val="1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9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EA30C1"/>
    <w:multiLevelType w:val="hybridMultilevel"/>
    <w:tmpl w:val="0DE0BDBA"/>
    <w:lvl w:ilvl="0" w:tplc="01624C1A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6EAB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95C00"/>
    <w:multiLevelType w:val="hybridMultilevel"/>
    <w:tmpl w:val="73283968"/>
    <w:lvl w:ilvl="0" w:tplc="8A7078EC">
      <w:start w:val="1"/>
      <w:numFmt w:val="bullet"/>
      <w:lvlText w:val="-"/>
      <w:lvlJc w:val="left"/>
      <w:pPr>
        <w:ind w:left="108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2B2839"/>
    <w:multiLevelType w:val="hybridMultilevel"/>
    <w:tmpl w:val="8376EC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5" w15:restartNumberingAfterBreak="0">
    <w:nsid w:val="782874E3"/>
    <w:multiLevelType w:val="hybridMultilevel"/>
    <w:tmpl w:val="CB6A4774"/>
    <w:lvl w:ilvl="0" w:tplc="FD2E6F64"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C099C"/>
    <w:multiLevelType w:val="hybridMultilevel"/>
    <w:tmpl w:val="0374FB20"/>
    <w:lvl w:ilvl="0" w:tplc="2382AE80">
      <w:start w:val="1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694733">
    <w:abstractNumId w:val="0"/>
  </w:num>
  <w:num w:numId="2" w16cid:durableId="1432899818">
    <w:abstractNumId w:val="18"/>
  </w:num>
  <w:num w:numId="3" w16cid:durableId="421221299">
    <w:abstractNumId w:val="11"/>
  </w:num>
  <w:num w:numId="4" w16cid:durableId="928268206">
    <w:abstractNumId w:val="14"/>
  </w:num>
  <w:num w:numId="5" w16cid:durableId="874074934">
    <w:abstractNumId w:val="5"/>
  </w:num>
  <w:num w:numId="6" w16cid:durableId="484511064">
    <w:abstractNumId w:val="9"/>
  </w:num>
  <w:num w:numId="7" w16cid:durableId="746609428">
    <w:abstractNumId w:val="8"/>
  </w:num>
  <w:num w:numId="8" w16cid:durableId="1097099260">
    <w:abstractNumId w:val="24"/>
  </w:num>
  <w:num w:numId="9" w16cid:durableId="620303624">
    <w:abstractNumId w:val="17"/>
  </w:num>
  <w:num w:numId="10" w16cid:durableId="55787599">
    <w:abstractNumId w:val="22"/>
  </w:num>
  <w:num w:numId="11" w16cid:durableId="267011170">
    <w:abstractNumId w:val="14"/>
    <w:lvlOverride w:ilvl="0">
      <w:startOverride w:val="1"/>
    </w:lvlOverride>
  </w:num>
  <w:num w:numId="12" w16cid:durableId="1695812133">
    <w:abstractNumId w:val="29"/>
  </w:num>
  <w:num w:numId="13" w16cid:durableId="156775969">
    <w:abstractNumId w:val="15"/>
  </w:num>
  <w:num w:numId="14" w16cid:durableId="1945264346">
    <w:abstractNumId w:val="28"/>
  </w:num>
  <w:num w:numId="15" w16cid:durableId="1902716542">
    <w:abstractNumId w:val="6"/>
  </w:num>
  <w:num w:numId="16" w16cid:durableId="85276186">
    <w:abstractNumId w:val="1"/>
  </w:num>
  <w:num w:numId="17" w16cid:durableId="941841402">
    <w:abstractNumId w:val="12"/>
  </w:num>
  <w:num w:numId="18" w16cid:durableId="1863854608">
    <w:abstractNumId w:val="13"/>
  </w:num>
  <w:num w:numId="19" w16cid:durableId="280848484">
    <w:abstractNumId w:val="19"/>
  </w:num>
  <w:num w:numId="20" w16cid:durableId="1671444482">
    <w:abstractNumId w:val="4"/>
  </w:num>
  <w:num w:numId="21" w16cid:durableId="421529312">
    <w:abstractNumId w:val="26"/>
  </w:num>
  <w:num w:numId="22" w16cid:durableId="1465125338">
    <w:abstractNumId w:val="8"/>
  </w:num>
  <w:num w:numId="23" w16cid:durableId="93091328">
    <w:abstractNumId w:val="30"/>
  </w:num>
  <w:num w:numId="24" w16cid:durableId="770857718">
    <w:abstractNumId w:val="8"/>
  </w:num>
  <w:num w:numId="25" w16cid:durableId="309142013">
    <w:abstractNumId w:val="8"/>
  </w:num>
  <w:num w:numId="26" w16cid:durableId="1818495811">
    <w:abstractNumId w:val="8"/>
  </w:num>
  <w:num w:numId="27" w16cid:durableId="1600673243">
    <w:abstractNumId w:val="8"/>
  </w:num>
  <w:num w:numId="28" w16cid:durableId="295724071">
    <w:abstractNumId w:val="8"/>
  </w:num>
  <w:num w:numId="29" w16cid:durableId="863399430">
    <w:abstractNumId w:val="8"/>
  </w:num>
  <w:num w:numId="30" w16cid:durableId="1190989366">
    <w:abstractNumId w:val="3"/>
  </w:num>
  <w:num w:numId="31" w16cid:durableId="867715767">
    <w:abstractNumId w:val="8"/>
  </w:num>
  <w:num w:numId="32" w16cid:durableId="1811091209">
    <w:abstractNumId w:val="23"/>
  </w:num>
  <w:num w:numId="33" w16cid:durableId="1706634399">
    <w:abstractNumId w:val="20"/>
  </w:num>
  <w:num w:numId="34" w16cid:durableId="2093042556">
    <w:abstractNumId w:val="2"/>
  </w:num>
  <w:num w:numId="35" w16cid:durableId="465783088">
    <w:abstractNumId w:val="10"/>
  </w:num>
  <w:num w:numId="36" w16cid:durableId="180054513">
    <w:abstractNumId w:val="25"/>
  </w:num>
  <w:num w:numId="37" w16cid:durableId="1127697577">
    <w:abstractNumId w:val="21"/>
  </w:num>
  <w:num w:numId="38" w16cid:durableId="1510605188">
    <w:abstractNumId w:val="16"/>
  </w:num>
  <w:num w:numId="39" w16cid:durableId="80638329">
    <w:abstractNumId w:val="7"/>
  </w:num>
  <w:num w:numId="40" w16cid:durableId="22230168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001"/>
    <w:rsid w:val="0000383A"/>
    <w:rsid w:val="0000522D"/>
    <w:rsid w:val="00006AD5"/>
    <w:rsid w:val="000072DC"/>
    <w:rsid w:val="0000775D"/>
    <w:rsid w:val="000109B8"/>
    <w:rsid w:val="00011974"/>
    <w:rsid w:val="00013151"/>
    <w:rsid w:val="00015277"/>
    <w:rsid w:val="000214D7"/>
    <w:rsid w:val="00022B6F"/>
    <w:rsid w:val="00022C09"/>
    <w:rsid w:val="00024EB1"/>
    <w:rsid w:val="00024F10"/>
    <w:rsid w:val="00026A9E"/>
    <w:rsid w:val="0002770C"/>
    <w:rsid w:val="00030C94"/>
    <w:rsid w:val="00031571"/>
    <w:rsid w:val="00033557"/>
    <w:rsid w:val="000350E8"/>
    <w:rsid w:val="00035664"/>
    <w:rsid w:val="00035DA2"/>
    <w:rsid w:val="00036F06"/>
    <w:rsid w:val="000454F5"/>
    <w:rsid w:val="00045875"/>
    <w:rsid w:val="000458D4"/>
    <w:rsid w:val="00045F29"/>
    <w:rsid w:val="000479DA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67728"/>
    <w:rsid w:val="000701D6"/>
    <w:rsid w:val="0007103E"/>
    <w:rsid w:val="00072078"/>
    <w:rsid w:val="00072FCA"/>
    <w:rsid w:val="00073305"/>
    <w:rsid w:val="000739DE"/>
    <w:rsid w:val="000743D4"/>
    <w:rsid w:val="00075462"/>
    <w:rsid w:val="000770C8"/>
    <w:rsid w:val="0007748F"/>
    <w:rsid w:val="000805D4"/>
    <w:rsid w:val="00080796"/>
    <w:rsid w:val="00080987"/>
    <w:rsid w:val="00083BF3"/>
    <w:rsid w:val="00084B64"/>
    <w:rsid w:val="0008591F"/>
    <w:rsid w:val="00090FE0"/>
    <w:rsid w:val="000958C4"/>
    <w:rsid w:val="00096BCE"/>
    <w:rsid w:val="000973B2"/>
    <w:rsid w:val="000A4A2A"/>
    <w:rsid w:val="000A5552"/>
    <w:rsid w:val="000A617F"/>
    <w:rsid w:val="000A6749"/>
    <w:rsid w:val="000A73B2"/>
    <w:rsid w:val="000A7466"/>
    <w:rsid w:val="000B27CD"/>
    <w:rsid w:val="000B295C"/>
    <w:rsid w:val="000B309C"/>
    <w:rsid w:val="000B4315"/>
    <w:rsid w:val="000B6086"/>
    <w:rsid w:val="000B667A"/>
    <w:rsid w:val="000C1695"/>
    <w:rsid w:val="000C2220"/>
    <w:rsid w:val="000C243A"/>
    <w:rsid w:val="000C2DEB"/>
    <w:rsid w:val="000C34DD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6B27"/>
    <w:rsid w:val="000D70A5"/>
    <w:rsid w:val="000D7B02"/>
    <w:rsid w:val="000E0B3B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739D"/>
    <w:rsid w:val="000F7570"/>
    <w:rsid w:val="00100E1D"/>
    <w:rsid w:val="0010240C"/>
    <w:rsid w:val="00103287"/>
    <w:rsid w:val="0010416D"/>
    <w:rsid w:val="001045AB"/>
    <w:rsid w:val="0010589A"/>
    <w:rsid w:val="00105F01"/>
    <w:rsid w:val="00107C61"/>
    <w:rsid w:val="00107F0B"/>
    <w:rsid w:val="00110F3A"/>
    <w:rsid w:val="00115D9D"/>
    <w:rsid w:val="0011658E"/>
    <w:rsid w:val="00117A9D"/>
    <w:rsid w:val="00117E6B"/>
    <w:rsid w:val="00121E68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373F8"/>
    <w:rsid w:val="00140A1C"/>
    <w:rsid w:val="00141FBE"/>
    <w:rsid w:val="00142979"/>
    <w:rsid w:val="00143695"/>
    <w:rsid w:val="001455C1"/>
    <w:rsid w:val="00145E6A"/>
    <w:rsid w:val="0014638B"/>
    <w:rsid w:val="00147069"/>
    <w:rsid w:val="00150382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74AC"/>
    <w:rsid w:val="00182FF1"/>
    <w:rsid w:val="00183CCD"/>
    <w:rsid w:val="00184F21"/>
    <w:rsid w:val="001859A6"/>
    <w:rsid w:val="00185B87"/>
    <w:rsid w:val="00186C3D"/>
    <w:rsid w:val="00186DBB"/>
    <w:rsid w:val="0018727A"/>
    <w:rsid w:val="00187DE6"/>
    <w:rsid w:val="001915C2"/>
    <w:rsid w:val="00193938"/>
    <w:rsid w:val="00195367"/>
    <w:rsid w:val="001965A7"/>
    <w:rsid w:val="001966C9"/>
    <w:rsid w:val="001A1053"/>
    <w:rsid w:val="001A12E8"/>
    <w:rsid w:val="001A159B"/>
    <w:rsid w:val="001A2186"/>
    <w:rsid w:val="001A2489"/>
    <w:rsid w:val="001A366C"/>
    <w:rsid w:val="001A4B60"/>
    <w:rsid w:val="001A7ED1"/>
    <w:rsid w:val="001B0DEA"/>
    <w:rsid w:val="001B3E0A"/>
    <w:rsid w:val="001B4644"/>
    <w:rsid w:val="001B4E91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34C6"/>
    <w:rsid w:val="001D3AE7"/>
    <w:rsid w:val="001D452D"/>
    <w:rsid w:val="001D45CC"/>
    <w:rsid w:val="001D465E"/>
    <w:rsid w:val="001D4F1B"/>
    <w:rsid w:val="001D5207"/>
    <w:rsid w:val="001D676E"/>
    <w:rsid w:val="001D6875"/>
    <w:rsid w:val="001D6A07"/>
    <w:rsid w:val="001D6BDE"/>
    <w:rsid w:val="001D703C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51A9"/>
    <w:rsid w:val="001F5B96"/>
    <w:rsid w:val="001F6EC5"/>
    <w:rsid w:val="001F73F4"/>
    <w:rsid w:val="001F78B0"/>
    <w:rsid w:val="001F7906"/>
    <w:rsid w:val="001F7B17"/>
    <w:rsid w:val="00202138"/>
    <w:rsid w:val="00203284"/>
    <w:rsid w:val="00203A56"/>
    <w:rsid w:val="00204BB6"/>
    <w:rsid w:val="00206D6D"/>
    <w:rsid w:val="0020796E"/>
    <w:rsid w:val="002145EE"/>
    <w:rsid w:val="002150D2"/>
    <w:rsid w:val="002160EA"/>
    <w:rsid w:val="0021619B"/>
    <w:rsid w:val="00216AE0"/>
    <w:rsid w:val="00221FEA"/>
    <w:rsid w:val="00222006"/>
    <w:rsid w:val="00223355"/>
    <w:rsid w:val="00224E5F"/>
    <w:rsid w:val="00225DBE"/>
    <w:rsid w:val="00227595"/>
    <w:rsid w:val="0023062F"/>
    <w:rsid w:val="00231B20"/>
    <w:rsid w:val="00232247"/>
    <w:rsid w:val="002348CA"/>
    <w:rsid w:val="002352D8"/>
    <w:rsid w:val="002358A7"/>
    <w:rsid w:val="00235B96"/>
    <w:rsid w:val="00236270"/>
    <w:rsid w:val="00237544"/>
    <w:rsid w:val="00237698"/>
    <w:rsid w:val="002408C1"/>
    <w:rsid w:val="00241301"/>
    <w:rsid w:val="00241AD8"/>
    <w:rsid w:val="00241EC1"/>
    <w:rsid w:val="0024330A"/>
    <w:rsid w:val="00243E81"/>
    <w:rsid w:val="00246EBE"/>
    <w:rsid w:val="00247AD4"/>
    <w:rsid w:val="00251B61"/>
    <w:rsid w:val="002537B5"/>
    <w:rsid w:val="00255E20"/>
    <w:rsid w:val="00256B20"/>
    <w:rsid w:val="00263820"/>
    <w:rsid w:val="0026727E"/>
    <w:rsid w:val="0026733D"/>
    <w:rsid w:val="00267869"/>
    <w:rsid w:val="002704B3"/>
    <w:rsid w:val="0027069F"/>
    <w:rsid w:val="002730EE"/>
    <w:rsid w:val="002757A0"/>
    <w:rsid w:val="00275D47"/>
    <w:rsid w:val="00275EEA"/>
    <w:rsid w:val="00276077"/>
    <w:rsid w:val="002764F1"/>
    <w:rsid w:val="00277CFF"/>
    <w:rsid w:val="00281EC7"/>
    <w:rsid w:val="00282C64"/>
    <w:rsid w:val="00283CD1"/>
    <w:rsid w:val="0028499A"/>
    <w:rsid w:val="002864AF"/>
    <w:rsid w:val="002906F2"/>
    <w:rsid w:val="002936BA"/>
    <w:rsid w:val="00295808"/>
    <w:rsid w:val="00296733"/>
    <w:rsid w:val="002967AD"/>
    <w:rsid w:val="002968D8"/>
    <w:rsid w:val="00296B00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DB6"/>
    <w:rsid w:val="002B3967"/>
    <w:rsid w:val="002B48D4"/>
    <w:rsid w:val="002B48F4"/>
    <w:rsid w:val="002B56FB"/>
    <w:rsid w:val="002B6A47"/>
    <w:rsid w:val="002B772E"/>
    <w:rsid w:val="002C0C30"/>
    <w:rsid w:val="002C13D2"/>
    <w:rsid w:val="002C3AA0"/>
    <w:rsid w:val="002C428B"/>
    <w:rsid w:val="002C4B00"/>
    <w:rsid w:val="002D0366"/>
    <w:rsid w:val="002D308E"/>
    <w:rsid w:val="002D32BF"/>
    <w:rsid w:val="002D374D"/>
    <w:rsid w:val="002D4249"/>
    <w:rsid w:val="002D4886"/>
    <w:rsid w:val="002D4F2A"/>
    <w:rsid w:val="002D5D25"/>
    <w:rsid w:val="002D642D"/>
    <w:rsid w:val="002D7589"/>
    <w:rsid w:val="002E0327"/>
    <w:rsid w:val="002E033F"/>
    <w:rsid w:val="002E0C66"/>
    <w:rsid w:val="002E25CC"/>
    <w:rsid w:val="002E2BB8"/>
    <w:rsid w:val="002E3AFB"/>
    <w:rsid w:val="002E4CBB"/>
    <w:rsid w:val="002E5E10"/>
    <w:rsid w:val="002E6855"/>
    <w:rsid w:val="002E702D"/>
    <w:rsid w:val="002E795C"/>
    <w:rsid w:val="002F23E2"/>
    <w:rsid w:val="002F2CF2"/>
    <w:rsid w:val="002F3141"/>
    <w:rsid w:val="002F3BB8"/>
    <w:rsid w:val="002F4BF6"/>
    <w:rsid w:val="002F5622"/>
    <w:rsid w:val="002F6C68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07F36"/>
    <w:rsid w:val="0031797B"/>
    <w:rsid w:val="00317D82"/>
    <w:rsid w:val="003208F1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C7B"/>
    <w:rsid w:val="00345E4C"/>
    <w:rsid w:val="00345E72"/>
    <w:rsid w:val="003468DC"/>
    <w:rsid w:val="003475D2"/>
    <w:rsid w:val="00347B4E"/>
    <w:rsid w:val="00350482"/>
    <w:rsid w:val="00350EB5"/>
    <w:rsid w:val="0035160C"/>
    <w:rsid w:val="003523CB"/>
    <w:rsid w:val="003555E3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273"/>
    <w:rsid w:val="003663E1"/>
    <w:rsid w:val="00366876"/>
    <w:rsid w:val="00367794"/>
    <w:rsid w:val="003702A6"/>
    <w:rsid w:val="0037157F"/>
    <w:rsid w:val="003729D6"/>
    <w:rsid w:val="00372DB9"/>
    <w:rsid w:val="00375A59"/>
    <w:rsid w:val="00375FFB"/>
    <w:rsid w:val="00380477"/>
    <w:rsid w:val="003807B5"/>
    <w:rsid w:val="0038294D"/>
    <w:rsid w:val="003836CB"/>
    <w:rsid w:val="00383D09"/>
    <w:rsid w:val="00384F9F"/>
    <w:rsid w:val="00387FAC"/>
    <w:rsid w:val="003923E5"/>
    <w:rsid w:val="00392ABE"/>
    <w:rsid w:val="003A1A47"/>
    <w:rsid w:val="003A1AD8"/>
    <w:rsid w:val="003A243F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2FDE"/>
    <w:rsid w:val="003B3250"/>
    <w:rsid w:val="003B3BAC"/>
    <w:rsid w:val="003B4AA1"/>
    <w:rsid w:val="003B5C0F"/>
    <w:rsid w:val="003C06EF"/>
    <w:rsid w:val="003C1349"/>
    <w:rsid w:val="003C3BAB"/>
    <w:rsid w:val="003C4B5B"/>
    <w:rsid w:val="003C67C5"/>
    <w:rsid w:val="003C789D"/>
    <w:rsid w:val="003D0718"/>
    <w:rsid w:val="003D08EA"/>
    <w:rsid w:val="003D1937"/>
    <w:rsid w:val="003D351A"/>
    <w:rsid w:val="003D3903"/>
    <w:rsid w:val="003D3BEA"/>
    <w:rsid w:val="003D4728"/>
    <w:rsid w:val="003D4FBF"/>
    <w:rsid w:val="003D6898"/>
    <w:rsid w:val="003D77CC"/>
    <w:rsid w:val="003E02B3"/>
    <w:rsid w:val="003E02F0"/>
    <w:rsid w:val="003E1BDB"/>
    <w:rsid w:val="003E605E"/>
    <w:rsid w:val="003E708F"/>
    <w:rsid w:val="003F000F"/>
    <w:rsid w:val="003F01D2"/>
    <w:rsid w:val="003F22C8"/>
    <w:rsid w:val="003F3365"/>
    <w:rsid w:val="003F37CC"/>
    <w:rsid w:val="003F61CA"/>
    <w:rsid w:val="003F6506"/>
    <w:rsid w:val="003F7C5B"/>
    <w:rsid w:val="004001A4"/>
    <w:rsid w:val="00400A3D"/>
    <w:rsid w:val="00400C5E"/>
    <w:rsid w:val="00401EB9"/>
    <w:rsid w:val="0040389A"/>
    <w:rsid w:val="00403FDD"/>
    <w:rsid w:val="00404B1A"/>
    <w:rsid w:val="00407C64"/>
    <w:rsid w:val="00412A9E"/>
    <w:rsid w:val="00413BB1"/>
    <w:rsid w:val="00413C3F"/>
    <w:rsid w:val="004152E6"/>
    <w:rsid w:val="004169BC"/>
    <w:rsid w:val="00416B26"/>
    <w:rsid w:val="00416B37"/>
    <w:rsid w:val="004176E2"/>
    <w:rsid w:val="0042231F"/>
    <w:rsid w:val="00423BA0"/>
    <w:rsid w:val="0042692F"/>
    <w:rsid w:val="0043228F"/>
    <w:rsid w:val="004322C6"/>
    <w:rsid w:val="0043526E"/>
    <w:rsid w:val="004352B7"/>
    <w:rsid w:val="004359D5"/>
    <w:rsid w:val="004362B4"/>
    <w:rsid w:val="004425B3"/>
    <w:rsid w:val="004429D6"/>
    <w:rsid w:val="00442B07"/>
    <w:rsid w:val="00444D08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E3F"/>
    <w:rsid w:val="004614D5"/>
    <w:rsid w:val="004655E3"/>
    <w:rsid w:val="00465D5C"/>
    <w:rsid w:val="00467323"/>
    <w:rsid w:val="0046748A"/>
    <w:rsid w:val="004708CF"/>
    <w:rsid w:val="0047157D"/>
    <w:rsid w:val="0047241C"/>
    <w:rsid w:val="00472726"/>
    <w:rsid w:val="00473AE0"/>
    <w:rsid w:val="0047439C"/>
    <w:rsid w:val="0047674E"/>
    <w:rsid w:val="0048018F"/>
    <w:rsid w:val="0048174C"/>
    <w:rsid w:val="004839BC"/>
    <w:rsid w:val="004839C1"/>
    <w:rsid w:val="004850DC"/>
    <w:rsid w:val="00486E18"/>
    <w:rsid w:val="00486E4D"/>
    <w:rsid w:val="004871CA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4205"/>
    <w:rsid w:val="004A50EE"/>
    <w:rsid w:val="004A6D99"/>
    <w:rsid w:val="004A729E"/>
    <w:rsid w:val="004B1C05"/>
    <w:rsid w:val="004B39C3"/>
    <w:rsid w:val="004B6C31"/>
    <w:rsid w:val="004B7220"/>
    <w:rsid w:val="004B7AAB"/>
    <w:rsid w:val="004C11F6"/>
    <w:rsid w:val="004C1691"/>
    <w:rsid w:val="004C246B"/>
    <w:rsid w:val="004C2624"/>
    <w:rsid w:val="004C309C"/>
    <w:rsid w:val="004C622E"/>
    <w:rsid w:val="004C6EF6"/>
    <w:rsid w:val="004C7145"/>
    <w:rsid w:val="004D2ECF"/>
    <w:rsid w:val="004D3B4E"/>
    <w:rsid w:val="004D4836"/>
    <w:rsid w:val="004D4B59"/>
    <w:rsid w:val="004D64C5"/>
    <w:rsid w:val="004D6B94"/>
    <w:rsid w:val="004E0A01"/>
    <w:rsid w:val="004E1165"/>
    <w:rsid w:val="004E51BE"/>
    <w:rsid w:val="004E5800"/>
    <w:rsid w:val="004E5C74"/>
    <w:rsid w:val="004E6420"/>
    <w:rsid w:val="004F0A43"/>
    <w:rsid w:val="004F1FD9"/>
    <w:rsid w:val="004F346E"/>
    <w:rsid w:val="004F6042"/>
    <w:rsid w:val="004F6AF7"/>
    <w:rsid w:val="004F72F7"/>
    <w:rsid w:val="00501336"/>
    <w:rsid w:val="00501B80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17E98"/>
    <w:rsid w:val="0052232D"/>
    <w:rsid w:val="00522A72"/>
    <w:rsid w:val="00522D3E"/>
    <w:rsid w:val="00527C5B"/>
    <w:rsid w:val="005303E9"/>
    <w:rsid w:val="005308AD"/>
    <w:rsid w:val="005316DD"/>
    <w:rsid w:val="00534623"/>
    <w:rsid w:val="00535844"/>
    <w:rsid w:val="00536489"/>
    <w:rsid w:val="00541540"/>
    <w:rsid w:val="005415AC"/>
    <w:rsid w:val="00542434"/>
    <w:rsid w:val="00545C6D"/>
    <w:rsid w:val="00552B52"/>
    <w:rsid w:val="00552C84"/>
    <w:rsid w:val="0055352C"/>
    <w:rsid w:val="00553935"/>
    <w:rsid w:val="00554344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65FE"/>
    <w:rsid w:val="00576E49"/>
    <w:rsid w:val="005774AD"/>
    <w:rsid w:val="00577B30"/>
    <w:rsid w:val="0058149D"/>
    <w:rsid w:val="00582B1B"/>
    <w:rsid w:val="005875DD"/>
    <w:rsid w:val="00597925"/>
    <w:rsid w:val="005A1167"/>
    <w:rsid w:val="005A2D69"/>
    <w:rsid w:val="005A3087"/>
    <w:rsid w:val="005A3A37"/>
    <w:rsid w:val="005A3F59"/>
    <w:rsid w:val="005A519F"/>
    <w:rsid w:val="005A5502"/>
    <w:rsid w:val="005A77DC"/>
    <w:rsid w:val="005A79E3"/>
    <w:rsid w:val="005B0B41"/>
    <w:rsid w:val="005B3162"/>
    <w:rsid w:val="005B35F8"/>
    <w:rsid w:val="005B45C2"/>
    <w:rsid w:val="005B4F4F"/>
    <w:rsid w:val="005B5B2C"/>
    <w:rsid w:val="005B6C17"/>
    <w:rsid w:val="005C029D"/>
    <w:rsid w:val="005C313B"/>
    <w:rsid w:val="005C4A0B"/>
    <w:rsid w:val="005C562E"/>
    <w:rsid w:val="005C755D"/>
    <w:rsid w:val="005C7575"/>
    <w:rsid w:val="005C7C9D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2B20"/>
    <w:rsid w:val="005F4C3E"/>
    <w:rsid w:val="005F5C63"/>
    <w:rsid w:val="00600548"/>
    <w:rsid w:val="0060075E"/>
    <w:rsid w:val="00602E3B"/>
    <w:rsid w:val="006036C8"/>
    <w:rsid w:val="006048F6"/>
    <w:rsid w:val="00610711"/>
    <w:rsid w:val="00610AC4"/>
    <w:rsid w:val="00614FAF"/>
    <w:rsid w:val="00615A22"/>
    <w:rsid w:val="006169BD"/>
    <w:rsid w:val="00616F0F"/>
    <w:rsid w:val="00617627"/>
    <w:rsid w:val="00621184"/>
    <w:rsid w:val="006220E7"/>
    <w:rsid w:val="00622DFF"/>
    <w:rsid w:val="00623836"/>
    <w:rsid w:val="0062389A"/>
    <w:rsid w:val="00623A09"/>
    <w:rsid w:val="00625B5C"/>
    <w:rsid w:val="00625FC9"/>
    <w:rsid w:val="00626B3D"/>
    <w:rsid w:val="00630070"/>
    <w:rsid w:val="006318A4"/>
    <w:rsid w:val="00631B3C"/>
    <w:rsid w:val="00632A5A"/>
    <w:rsid w:val="00633795"/>
    <w:rsid w:val="006339CB"/>
    <w:rsid w:val="00633BCA"/>
    <w:rsid w:val="00634695"/>
    <w:rsid w:val="00634AB9"/>
    <w:rsid w:val="006355CF"/>
    <w:rsid w:val="00635E5D"/>
    <w:rsid w:val="006360FD"/>
    <w:rsid w:val="006363FA"/>
    <w:rsid w:val="006372BF"/>
    <w:rsid w:val="006423DC"/>
    <w:rsid w:val="0064579D"/>
    <w:rsid w:val="00646478"/>
    <w:rsid w:val="00646FD9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56317"/>
    <w:rsid w:val="0066177E"/>
    <w:rsid w:val="00663A48"/>
    <w:rsid w:val="00663AEA"/>
    <w:rsid w:val="0066546E"/>
    <w:rsid w:val="00667022"/>
    <w:rsid w:val="0067045E"/>
    <w:rsid w:val="00671469"/>
    <w:rsid w:val="006716D9"/>
    <w:rsid w:val="00671910"/>
    <w:rsid w:val="00671DE0"/>
    <w:rsid w:val="00672348"/>
    <w:rsid w:val="006726BF"/>
    <w:rsid w:val="00674C46"/>
    <w:rsid w:val="00674E2A"/>
    <w:rsid w:val="006750DF"/>
    <w:rsid w:val="006759D6"/>
    <w:rsid w:val="00677B8F"/>
    <w:rsid w:val="00677F1D"/>
    <w:rsid w:val="00681D8A"/>
    <w:rsid w:val="00686E6E"/>
    <w:rsid w:val="00692EBC"/>
    <w:rsid w:val="00692F1A"/>
    <w:rsid w:val="00694992"/>
    <w:rsid w:val="006955B1"/>
    <w:rsid w:val="006963D6"/>
    <w:rsid w:val="00696674"/>
    <w:rsid w:val="006A127A"/>
    <w:rsid w:val="006A2D2D"/>
    <w:rsid w:val="006A2F44"/>
    <w:rsid w:val="006A6B6E"/>
    <w:rsid w:val="006A73D7"/>
    <w:rsid w:val="006A7D76"/>
    <w:rsid w:val="006B0E0F"/>
    <w:rsid w:val="006B2D19"/>
    <w:rsid w:val="006B2F7F"/>
    <w:rsid w:val="006B3E49"/>
    <w:rsid w:val="006B41B5"/>
    <w:rsid w:val="006B7120"/>
    <w:rsid w:val="006C08D6"/>
    <w:rsid w:val="006C1882"/>
    <w:rsid w:val="006C1B2C"/>
    <w:rsid w:val="006D02FE"/>
    <w:rsid w:val="006D7D06"/>
    <w:rsid w:val="006E00C6"/>
    <w:rsid w:val="006E27DC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03F"/>
    <w:rsid w:val="00704909"/>
    <w:rsid w:val="0070594D"/>
    <w:rsid w:val="0071024B"/>
    <w:rsid w:val="00710B22"/>
    <w:rsid w:val="00711132"/>
    <w:rsid w:val="00712114"/>
    <w:rsid w:val="007126A8"/>
    <w:rsid w:val="00713B1C"/>
    <w:rsid w:val="00713B76"/>
    <w:rsid w:val="00720315"/>
    <w:rsid w:val="0072086D"/>
    <w:rsid w:val="00723809"/>
    <w:rsid w:val="00723E6E"/>
    <w:rsid w:val="00724568"/>
    <w:rsid w:val="00724681"/>
    <w:rsid w:val="00726998"/>
    <w:rsid w:val="007277E5"/>
    <w:rsid w:val="00730425"/>
    <w:rsid w:val="007346B0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4B84"/>
    <w:rsid w:val="00754E43"/>
    <w:rsid w:val="0075518B"/>
    <w:rsid w:val="00757D26"/>
    <w:rsid w:val="0076022E"/>
    <w:rsid w:val="00760D85"/>
    <w:rsid w:val="00761460"/>
    <w:rsid w:val="007616E6"/>
    <w:rsid w:val="00761F12"/>
    <w:rsid w:val="00762AD7"/>
    <w:rsid w:val="00762FF0"/>
    <w:rsid w:val="00764ED0"/>
    <w:rsid w:val="0076546D"/>
    <w:rsid w:val="00765815"/>
    <w:rsid w:val="007660BA"/>
    <w:rsid w:val="00766166"/>
    <w:rsid w:val="00766A0C"/>
    <w:rsid w:val="00766C5D"/>
    <w:rsid w:val="00772C75"/>
    <w:rsid w:val="007767B1"/>
    <w:rsid w:val="007773E5"/>
    <w:rsid w:val="007803D9"/>
    <w:rsid w:val="007842E4"/>
    <w:rsid w:val="0078514C"/>
    <w:rsid w:val="007854C4"/>
    <w:rsid w:val="00785895"/>
    <w:rsid w:val="00785A4C"/>
    <w:rsid w:val="00786ACF"/>
    <w:rsid w:val="0079389A"/>
    <w:rsid w:val="00793F0A"/>
    <w:rsid w:val="007943EA"/>
    <w:rsid w:val="007946AA"/>
    <w:rsid w:val="0079628E"/>
    <w:rsid w:val="007A196B"/>
    <w:rsid w:val="007A1C9D"/>
    <w:rsid w:val="007A1E95"/>
    <w:rsid w:val="007A21FC"/>
    <w:rsid w:val="007A35BB"/>
    <w:rsid w:val="007A78D5"/>
    <w:rsid w:val="007A7BF9"/>
    <w:rsid w:val="007B20EA"/>
    <w:rsid w:val="007B3E23"/>
    <w:rsid w:val="007B4ECF"/>
    <w:rsid w:val="007B6CFC"/>
    <w:rsid w:val="007B7A8D"/>
    <w:rsid w:val="007C1B19"/>
    <w:rsid w:val="007C1C9E"/>
    <w:rsid w:val="007C4C2E"/>
    <w:rsid w:val="007C768A"/>
    <w:rsid w:val="007D0609"/>
    <w:rsid w:val="007D0A50"/>
    <w:rsid w:val="007D0AB3"/>
    <w:rsid w:val="007D11A6"/>
    <w:rsid w:val="007D1E1F"/>
    <w:rsid w:val="007D284B"/>
    <w:rsid w:val="007D6959"/>
    <w:rsid w:val="007E0E85"/>
    <w:rsid w:val="007E130D"/>
    <w:rsid w:val="007E21FD"/>
    <w:rsid w:val="007E5DF4"/>
    <w:rsid w:val="007E68EE"/>
    <w:rsid w:val="007F017F"/>
    <w:rsid w:val="007F0540"/>
    <w:rsid w:val="007F5BD6"/>
    <w:rsid w:val="007F5F5F"/>
    <w:rsid w:val="007F601C"/>
    <w:rsid w:val="007F614F"/>
    <w:rsid w:val="007F7C38"/>
    <w:rsid w:val="00801479"/>
    <w:rsid w:val="008031D8"/>
    <w:rsid w:val="008051DC"/>
    <w:rsid w:val="00811200"/>
    <w:rsid w:val="00811617"/>
    <w:rsid w:val="00812553"/>
    <w:rsid w:val="0081323C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6E7F"/>
    <w:rsid w:val="00837A36"/>
    <w:rsid w:val="00840222"/>
    <w:rsid w:val="00843155"/>
    <w:rsid w:val="00844125"/>
    <w:rsid w:val="00844FAC"/>
    <w:rsid w:val="00845D46"/>
    <w:rsid w:val="00846617"/>
    <w:rsid w:val="00847083"/>
    <w:rsid w:val="008506AA"/>
    <w:rsid w:val="00850DEB"/>
    <w:rsid w:val="00853908"/>
    <w:rsid w:val="008548DD"/>
    <w:rsid w:val="0085680D"/>
    <w:rsid w:val="00856E40"/>
    <w:rsid w:val="008573DB"/>
    <w:rsid w:val="00863586"/>
    <w:rsid w:val="00863588"/>
    <w:rsid w:val="00866185"/>
    <w:rsid w:val="008664D7"/>
    <w:rsid w:val="0086756A"/>
    <w:rsid w:val="00867B59"/>
    <w:rsid w:val="00870D0E"/>
    <w:rsid w:val="008715F3"/>
    <w:rsid w:val="00872B7C"/>
    <w:rsid w:val="008735AE"/>
    <w:rsid w:val="008741A7"/>
    <w:rsid w:val="00876CCB"/>
    <w:rsid w:val="00876DBB"/>
    <w:rsid w:val="008772D8"/>
    <w:rsid w:val="0088062A"/>
    <w:rsid w:val="00882CED"/>
    <w:rsid w:val="00884845"/>
    <w:rsid w:val="00884A61"/>
    <w:rsid w:val="008870CD"/>
    <w:rsid w:val="008879DF"/>
    <w:rsid w:val="00893193"/>
    <w:rsid w:val="00893D92"/>
    <w:rsid w:val="00894274"/>
    <w:rsid w:val="00894945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DC0"/>
    <w:rsid w:val="008C09DC"/>
    <w:rsid w:val="008C138E"/>
    <w:rsid w:val="008C16F3"/>
    <w:rsid w:val="008C23B1"/>
    <w:rsid w:val="008C4042"/>
    <w:rsid w:val="008C4C59"/>
    <w:rsid w:val="008C69EA"/>
    <w:rsid w:val="008D0582"/>
    <w:rsid w:val="008D542B"/>
    <w:rsid w:val="008D5F77"/>
    <w:rsid w:val="008D7832"/>
    <w:rsid w:val="008E2870"/>
    <w:rsid w:val="008E2B76"/>
    <w:rsid w:val="008E6607"/>
    <w:rsid w:val="008E693A"/>
    <w:rsid w:val="008E6DFA"/>
    <w:rsid w:val="008E7351"/>
    <w:rsid w:val="008E77C6"/>
    <w:rsid w:val="008F07DB"/>
    <w:rsid w:val="008F23EF"/>
    <w:rsid w:val="008F2826"/>
    <w:rsid w:val="008F37A9"/>
    <w:rsid w:val="008F477D"/>
    <w:rsid w:val="008F4A6A"/>
    <w:rsid w:val="008F6725"/>
    <w:rsid w:val="009000AC"/>
    <w:rsid w:val="00901043"/>
    <w:rsid w:val="00904770"/>
    <w:rsid w:val="00906E4F"/>
    <w:rsid w:val="009101ED"/>
    <w:rsid w:val="00913385"/>
    <w:rsid w:val="00914991"/>
    <w:rsid w:val="00915107"/>
    <w:rsid w:val="009166BF"/>
    <w:rsid w:val="00923328"/>
    <w:rsid w:val="00924631"/>
    <w:rsid w:val="00927059"/>
    <w:rsid w:val="00927344"/>
    <w:rsid w:val="009275C7"/>
    <w:rsid w:val="00927C56"/>
    <w:rsid w:val="0093056F"/>
    <w:rsid w:val="009343EC"/>
    <w:rsid w:val="00935CA9"/>
    <w:rsid w:val="00936E09"/>
    <w:rsid w:val="00937601"/>
    <w:rsid w:val="00940CE9"/>
    <w:rsid w:val="00940E9D"/>
    <w:rsid w:val="00941271"/>
    <w:rsid w:val="00942213"/>
    <w:rsid w:val="0094356F"/>
    <w:rsid w:val="009449E6"/>
    <w:rsid w:val="0094526F"/>
    <w:rsid w:val="00946E03"/>
    <w:rsid w:val="00951D46"/>
    <w:rsid w:val="00951F78"/>
    <w:rsid w:val="00952B79"/>
    <w:rsid w:val="00952CA2"/>
    <w:rsid w:val="00956CD6"/>
    <w:rsid w:val="00957ABB"/>
    <w:rsid w:val="00961D3A"/>
    <w:rsid w:val="00962D51"/>
    <w:rsid w:val="00964EE0"/>
    <w:rsid w:val="00967651"/>
    <w:rsid w:val="009679DF"/>
    <w:rsid w:val="009679E2"/>
    <w:rsid w:val="00970683"/>
    <w:rsid w:val="00970D4F"/>
    <w:rsid w:val="0097154F"/>
    <w:rsid w:val="00971A8C"/>
    <w:rsid w:val="009722D4"/>
    <w:rsid w:val="009724B3"/>
    <w:rsid w:val="009725AD"/>
    <w:rsid w:val="00972E06"/>
    <w:rsid w:val="00974238"/>
    <w:rsid w:val="00974548"/>
    <w:rsid w:val="009751D8"/>
    <w:rsid w:val="00976E53"/>
    <w:rsid w:val="009771C5"/>
    <w:rsid w:val="00977213"/>
    <w:rsid w:val="009773F2"/>
    <w:rsid w:val="00977EB9"/>
    <w:rsid w:val="00980331"/>
    <w:rsid w:val="009818B2"/>
    <w:rsid w:val="00987734"/>
    <w:rsid w:val="00987B36"/>
    <w:rsid w:val="0099181F"/>
    <w:rsid w:val="00991AB9"/>
    <w:rsid w:val="00992880"/>
    <w:rsid w:val="00992BB6"/>
    <w:rsid w:val="00994A8A"/>
    <w:rsid w:val="00994AED"/>
    <w:rsid w:val="00997A96"/>
    <w:rsid w:val="009A01C8"/>
    <w:rsid w:val="009A0475"/>
    <w:rsid w:val="009A1149"/>
    <w:rsid w:val="009A2815"/>
    <w:rsid w:val="009A49D3"/>
    <w:rsid w:val="009A5A3A"/>
    <w:rsid w:val="009B1DF2"/>
    <w:rsid w:val="009B33C6"/>
    <w:rsid w:val="009B3E10"/>
    <w:rsid w:val="009B5109"/>
    <w:rsid w:val="009B545F"/>
    <w:rsid w:val="009B5847"/>
    <w:rsid w:val="009C00F4"/>
    <w:rsid w:val="009C0B6D"/>
    <w:rsid w:val="009C0CC2"/>
    <w:rsid w:val="009C1EDD"/>
    <w:rsid w:val="009C46A7"/>
    <w:rsid w:val="009C4D4F"/>
    <w:rsid w:val="009C62D4"/>
    <w:rsid w:val="009D307D"/>
    <w:rsid w:val="009D438E"/>
    <w:rsid w:val="009D5AFE"/>
    <w:rsid w:val="009D6928"/>
    <w:rsid w:val="009D7569"/>
    <w:rsid w:val="009D7582"/>
    <w:rsid w:val="009D7876"/>
    <w:rsid w:val="009E15A2"/>
    <w:rsid w:val="009E1D47"/>
    <w:rsid w:val="009E30D1"/>
    <w:rsid w:val="009E4EE2"/>
    <w:rsid w:val="009E4F91"/>
    <w:rsid w:val="009F0433"/>
    <w:rsid w:val="009F0629"/>
    <w:rsid w:val="009F1B9C"/>
    <w:rsid w:val="009F6990"/>
    <w:rsid w:val="00A00D95"/>
    <w:rsid w:val="00A01B77"/>
    <w:rsid w:val="00A032FB"/>
    <w:rsid w:val="00A03D16"/>
    <w:rsid w:val="00A04222"/>
    <w:rsid w:val="00A122EB"/>
    <w:rsid w:val="00A128D3"/>
    <w:rsid w:val="00A13ABF"/>
    <w:rsid w:val="00A1473A"/>
    <w:rsid w:val="00A1503D"/>
    <w:rsid w:val="00A15085"/>
    <w:rsid w:val="00A15728"/>
    <w:rsid w:val="00A24179"/>
    <w:rsid w:val="00A259BB"/>
    <w:rsid w:val="00A25BA8"/>
    <w:rsid w:val="00A27455"/>
    <w:rsid w:val="00A27DFC"/>
    <w:rsid w:val="00A27EBE"/>
    <w:rsid w:val="00A30A95"/>
    <w:rsid w:val="00A30F26"/>
    <w:rsid w:val="00A31774"/>
    <w:rsid w:val="00A33997"/>
    <w:rsid w:val="00A34335"/>
    <w:rsid w:val="00A34DB0"/>
    <w:rsid w:val="00A3631C"/>
    <w:rsid w:val="00A365B2"/>
    <w:rsid w:val="00A42892"/>
    <w:rsid w:val="00A43207"/>
    <w:rsid w:val="00A439CD"/>
    <w:rsid w:val="00A441A3"/>
    <w:rsid w:val="00A46B74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763"/>
    <w:rsid w:val="00A54B5B"/>
    <w:rsid w:val="00A55869"/>
    <w:rsid w:val="00A5632F"/>
    <w:rsid w:val="00A566E0"/>
    <w:rsid w:val="00A570E9"/>
    <w:rsid w:val="00A57E34"/>
    <w:rsid w:val="00A60430"/>
    <w:rsid w:val="00A60E71"/>
    <w:rsid w:val="00A61E99"/>
    <w:rsid w:val="00A627CF"/>
    <w:rsid w:val="00A660F3"/>
    <w:rsid w:val="00A6688C"/>
    <w:rsid w:val="00A67F98"/>
    <w:rsid w:val="00A7187E"/>
    <w:rsid w:val="00A71D62"/>
    <w:rsid w:val="00A73F19"/>
    <w:rsid w:val="00A75B9B"/>
    <w:rsid w:val="00A82975"/>
    <w:rsid w:val="00A82B48"/>
    <w:rsid w:val="00A85EA4"/>
    <w:rsid w:val="00A85FB2"/>
    <w:rsid w:val="00A8790B"/>
    <w:rsid w:val="00A9036E"/>
    <w:rsid w:val="00A904A1"/>
    <w:rsid w:val="00A90B46"/>
    <w:rsid w:val="00A92299"/>
    <w:rsid w:val="00A92E0E"/>
    <w:rsid w:val="00A93B8C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0EFB"/>
    <w:rsid w:val="00AB132F"/>
    <w:rsid w:val="00AB22A0"/>
    <w:rsid w:val="00AB2480"/>
    <w:rsid w:val="00AB268D"/>
    <w:rsid w:val="00AB4173"/>
    <w:rsid w:val="00AB46F8"/>
    <w:rsid w:val="00AB482B"/>
    <w:rsid w:val="00AB487B"/>
    <w:rsid w:val="00AB7485"/>
    <w:rsid w:val="00AC151B"/>
    <w:rsid w:val="00AC1EB3"/>
    <w:rsid w:val="00AC256F"/>
    <w:rsid w:val="00AC260F"/>
    <w:rsid w:val="00AC2D6A"/>
    <w:rsid w:val="00AC3FF4"/>
    <w:rsid w:val="00AC4939"/>
    <w:rsid w:val="00AC5908"/>
    <w:rsid w:val="00AC5EC4"/>
    <w:rsid w:val="00AC5F35"/>
    <w:rsid w:val="00AC6A77"/>
    <w:rsid w:val="00AD41D1"/>
    <w:rsid w:val="00AD5C79"/>
    <w:rsid w:val="00AD730A"/>
    <w:rsid w:val="00AD79E1"/>
    <w:rsid w:val="00AE0DF4"/>
    <w:rsid w:val="00AE140A"/>
    <w:rsid w:val="00AE224E"/>
    <w:rsid w:val="00AE324F"/>
    <w:rsid w:val="00AE5F73"/>
    <w:rsid w:val="00AE6F5C"/>
    <w:rsid w:val="00AF138B"/>
    <w:rsid w:val="00AF2AA9"/>
    <w:rsid w:val="00AF2E8D"/>
    <w:rsid w:val="00AF3354"/>
    <w:rsid w:val="00AF3E66"/>
    <w:rsid w:val="00AF5F52"/>
    <w:rsid w:val="00AF7459"/>
    <w:rsid w:val="00AF77A8"/>
    <w:rsid w:val="00AF7906"/>
    <w:rsid w:val="00B04F2C"/>
    <w:rsid w:val="00B051C3"/>
    <w:rsid w:val="00B07DEB"/>
    <w:rsid w:val="00B10142"/>
    <w:rsid w:val="00B1198B"/>
    <w:rsid w:val="00B125C5"/>
    <w:rsid w:val="00B12C61"/>
    <w:rsid w:val="00B12E24"/>
    <w:rsid w:val="00B131DC"/>
    <w:rsid w:val="00B16257"/>
    <w:rsid w:val="00B17220"/>
    <w:rsid w:val="00B21872"/>
    <w:rsid w:val="00B21F29"/>
    <w:rsid w:val="00B229A1"/>
    <w:rsid w:val="00B232FC"/>
    <w:rsid w:val="00B234D1"/>
    <w:rsid w:val="00B24A8F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DA4"/>
    <w:rsid w:val="00B31E72"/>
    <w:rsid w:val="00B33868"/>
    <w:rsid w:val="00B33D3C"/>
    <w:rsid w:val="00B35368"/>
    <w:rsid w:val="00B362E5"/>
    <w:rsid w:val="00B36E1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476D2"/>
    <w:rsid w:val="00B53275"/>
    <w:rsid w:val="00B56FD3"/>
    <w:rsid w:val="00B57D2D"/>
    <w:rsid w:val="00B6100C"/>
    <w:rsid w:val="00B61BF4"/>
    <w:rsid w:val="00B62EF0"/>
    <w:rsid w:val="00B63915"/>
    <w:rsid w:val="00B63A6E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68AA"/>
    <w:rsid w:val="00B87247"/>
    <w:rsid w:val="00B912B2"/>
    <w:rsid w:val="00B92CE1"/>
    <w:rsid w:val="00B93CA5"/>
    <w:rsid w:val="00B94DAA"/>
    <w:rsid w:val="00B961A5"/>
    <w:rsid w:val="00B9735F"/>
    <w:rsid w:val="00BA0F76"/>
    <w:rsid w:val="00BA1BCB"/>
    <w:rsid w:val="00BA200F"/>
    <w:rsid w:val="00BA30E1"/>
    <w:rsid w:val="00BA5377"/>
    <w:rsid w:val="00BA72E3"/>
    <w:rsid w:val="00BB14CB"/>
    <w:rsid w:val="00BB16AE"/>
    <w:rsid w:val="00BB2982"/>
    <w:rsid w:val="00BB43C7"/>
    <w:rsid w:val="00BB456A"/>
    <w:rsid w:val="00BB73B8"/>
    <w:rsid w:val="00BC091C"/>
    <w:rsid w:val="00BC4B2F"/>
    <w:rsid w:val="00BC7EE3"/>
    <w:rsid w:val="00BD0600"/>
    <w:rsid w:val="00BD0674"/>
    <w:rsid w:val="00BD0C92"/>
    <w:rsid w:val="00BD277B"/>
    <w:rsid w:val="00BD3317"/>
    <w:rsid w:val="00BD5A80"/>
    <w:rsid w:val="00BD62C0"/>
    <w:rsid w:val="00BE2FE5"/>
    <w:rsid w:val="00BE4F7C"/>
    <w:rsid w:val="00BE5000"/>
    <w:rsid w:val="00BE5810"/>
    <w:rsid w:val="00BE687F"/>
    <w:rsid w:val="00BF19A4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55E8"/>
    <w:rsid w:val="00C15BCD"/>
    <w:rsid w:val="00C15E94"/>
    <w:rsid w:val="00C16704"/>
    <w:rsid w:val="00C16B7A"/>
    <w:rsid w:val="00C16EBE"/>
    <w:rsid w:val="00C206F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45F6"/>
    <w:rsid w:val="00C34936"/>
    <w:rsid w:val="00C34B48"/>
    <w:rsid w:val="00C41257"/>
    <w:rsid w:val="00C423EA"/>
    <w:rsid w:val="00C42415"/>
    <w:rsid w:val="00C4289B"/>
    <w:rsid w:val="00C44FFF"/>
    <w:rsid w:val="00C459CA"/>
    <w:rsid w:val="00C47940"/>
    <w:rsid w:val="00C51F3D"/>
    <w:rsid w:val="00C53415"/>
    <w:rsid w:val="00C55F0C"/>
    <w:rsid w:val="00C6061C"/>
    <w:rsid w:val="00C60FD6"/>
    <w:rsid w:val="00C63753"/>
    <w:rsid w:val="00C63C14"/>
    <w:rsid w:val="00C648AE"/>
    <w:rsid w:val="00C65D12"/>
    <w:rsid w:val="00C66011"/>
    <w:rsid w:val="00C66CD2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1593"/>
    <w:rsid w:val="00C9524B"/>
    <w:rsid w:val="00C9620D"/>
    <w:rsid w:val="00C97492"/>
    <w:rsid w:val="00CA020E"/>
    <w:rsid w:val="00CA24C5"/>
    <w:rsid w:val="00CA28E2"/>
    <w:rsid w:val="00CA29A9"/>
    <w:rsid w:val="00CA2E8E"/>
    <w:rsid w:val="00CA4AB1"/>
    <w:rsid w:val="00CA518B"/>
    <w:rsid w:val="00CA569A"/>
    <w:rsid w:val="00CA5EE6"/>
    <w:rsid w:val="00CA5FA8"/>
    <w:rsid w:val="00CA626E"/>
    <w:rsid w:val="00CA6943"/>
    <w:rsid w:val="00CB1FC4"/>
    <w:rsid w:val="00CB25D4"/>
    <w:rsid w:val="00CB2768"/>
    <w:rsid w:val="00CB4F24"/>
    <w:rsid w:val="00CB7483"/>
    <w:rsid w:val="00CB7D3C"/>
    <w:rsid w:val="00CC3434"/>
    <w:rsid w:val="00CC4611"/>
    <w:rsid w:val="00CC5208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E78BE"/>
    <w:rsid w:val="00CF1234"/>
    <w:rsid w:val="00CF3C20"/>
    <w:rsid w:val="00CF5D31"/>
    <w:rsid w:val="00CF6301"/>
    <w:rsid w:val="00CF6BDE"/>
    <w:rsid w:val="00CF730D"/>
    <w:rsid w:val="00D02E28"/>
    <w:rsid w:val="00D02F90"/>
    <w:rsid w:val="00D03284"/>
    <w:rsid w:val="00D038BB"/>
    <w:rsid w:val="00D03D94"/>
    <w:rsid w:val="00D043CA"/>
    <w:rsid w:val="00D10784"/>
    <w:rsid w:val="00D12122"/>
    <w:rsid w:val="00D130D2"/>
    <w:rsid w:val="00D14AA3"/>
    <w:rsid w:val="00D164DF"/>
    <w:rsid w:val="00D17FFA"/>
    <w:rsid w:val="00D225B5"/>
    <w:rsid w:val="00D23F0F"/>
    <w:rsid w:val="00D27811"/>
    <w:rsid w:val="00D3016B"/>
    <w:rsid w:val="00D304BE"/>
    <w:rsid w:val="00D30730"/>
    <w:rsid w:val="00D316F8"/>
    <w:rsid w:val="00D33B58"/>
    <w:rsid w:val="00D34893"/>
    <w:rsid w:val="00D3609E"/>
    <w:rsid w:val="00D36322"/>
    <w:rsid w:val="00D3720B"/>
    <w:rsid w:val="00D42588"/>
    <w:rsid w:val="00D431D3"/>
    <w:rsid w:val="00D43859"/>
    <w:rsid w:val="00D43C47"/>
    <w:rsid w:val="00D44D60"/>
    <w:rsid w:val="00D46F36"/>
    <w:rsid w:val="00D47260"/>
    <w:rsid w:val="00D47590"/>
    <w:rsid w:val="00D51556"/>
    <w:rsid w:val="00D527C4"/>
    <w:rsid w:val="00D5326E"/>
    <w:rsid w:val="00D545A2"/>
    <w:rsid w:val="00D5601E"/>
    <w:rsid w:val="00D5688A"/>
    <w:rsid w:val="00D5702A"/>
    <w:rsid w:val="00D60F73"/>
    <w:rsid w:val="00D61E31"/>
    <w:rsid w:val="00D63D0E"/>
    <w:rsid w:val="00D65A56"/>
    <w:rsid w:val="00D66ED7"/>
    <w:rsid w:val="00D73F7A"/>
    <w:rsid w:val="00D74531"/>
    <w:rsid w:val="00D75029"/>
    <w:rsid w:val="00D76512"/>
    <w:rsid w:val="00D76B66"/>
    <w:rsid w:val="00D76C40"/>
    <w:rsid w:val="00D7783E"/>
    <w:rsid w:val="00D80C5A"/>
    <w:rsid w:val="00D81265"/>
    <w:rsid w:val="00D82B77"/>
    <w:rsid w:val="00D8374C"/>
    <w:rsid w:val="00D8395D"/>
    <w:rsid w:val="00D862FC"/>
    <w:rsid w:val="00D869A4"/>
    <w:rsid w:val="00D8747D"/>
    <w:rsid w:val="00D879DD"/>
    <w:rsid w:val="00D9060E"/>
    <w:rsid w:val="00D90934"/>
    <w:rsid w:val="00D91FB7"/>
    <w:rsid w:val="00D9301D"/>
    <w:rsid w:val="00D931D0"/>
    <w:rsid w:val="00D93C4F"/>
    <w:rsid w:val="00D95E1B"/>
    <w:rsid w:val="00D9757B"/>
    <w:rsid w:val="00DA2F2E"/>
    <w:rsid w:val="00DA580A"/>
    <w:rsid w:val="00DA664B"/>
    <w:rsid w:val="00DA7711"/>
    <w:rsid w:val="00DA7989"/>
    <w:rsid w:val="00DB0C78"/>
    <w:rsid w:val="00DB1676"/>
    <w:rsid w:val="00DB174C"/>
    <w:rsid w:val="00DB29BB"/>
    <w:rsid w:val="00DB3193"/>
    <w:rsid w:val="00DB31CB"/>
    <w:rsid w:val="00DB46BE"/>
    <w:rsid w:val="00DB612A"/>
    <w:rsid w:val="00DB71DD"/>
    <w:rsid w:val="00DB789F"/>
    <w:rsid w:val="00DC2A03"/>
    <w:rsid w:val="00DC3729"/>
    <w:rsid w:val="00DC51EB"/>
    <w:rsid w:val="00DC567D"/>
    <w:rsid w:val="00DC5B45"/>
    <w:rsid w:val="00DC6137"/>
    <w:rsid w:val="00DC7E83"/>
    <w:rsid w:val="00DD0154"/>
    <w:rsid w:val="00DD067D"/>
    <w:rsid w:val="00DD1713"/>
    <w:rsid w:val="00DD3074"/>
    <w:rsid w:val="00DD34DF"/>
    <w:rsid w:val="00DD73BA"/>
    <w:rsid w:val="00DE0EBA"/>
    <w:rsid w:val="00DE1924"/>
    <w:rsid w:val="00DE309A"/>
    <w:rsid w:val="00DE33FE"/>
    <w:rsid w:val="00DE3D77"/>
    <w:rsid w:val="00DE4057"/>
    <w:rsid w:val="00DE4EAA"/>
    <w:rsid w:val="00DE5F52"/>
    <w:rsid w:val="00DE696D"/>
    <w:rsid w:val="00DF0CA9"/>
    <w:rsid w:val="00DF1627"/>
    <w:rsid w:val="00DF33A1"/>
    <w:rsid w:val="00DF7BFE"/>
    <w:rsid w:val="00E00072"/>
    <w:rsid w:val="00E0237B"/>
    <w:rsid w:val="00E02B97"/>
    <w:rsid w:val="00E04067"/>
    <w:rsid w:val="00E045C0"/>
    <w:rsid w:val="00E04F32"/>
    <w:rsid w:val="00E04FD5"/>
    <w:rsid w:val="00E0502D"/>
    <w:rsid w:val="00E05237"/>
    <w:rsid w:val="00E0576D"/>
    <w:rsid w:val="00E05B16"/>
    <w:rsid w:val="00E10959"/>
    <w:rsid w:val="00E11210"/>
    <w:rsid w:val="00E11665"/>
    <w:rsid w:val="00E11BFA"/>
    <w:rsid w:val="00E213AE"/>
    <w:rsid w:val="00E220E0"/>
    <w:rsid w:val="00E23C71"/>
    <w:rsid w:val="00E23FD0"/>
    <w:rsid w:val="00E24CCE"/>
    <w:rsid w:val="00E25E81"/>
    <w:rsid w:val="00E263E3"/>
    <w:rsid w:val="00E30255"/>
    <w:rsid w:val="00E30B5A"/>
    <w:rsid w:val="00E324C5"/>
    <w:rsid w:val="00E34188"/>
    <w:rsid w:val="00E3418A"/>
    <w:rsid w:val="00E344B2"/>
    <w:rsid w:val="00E35333"/>
    <w:rsid w:val="00E40681"/>
    <w:rsid w:val="00E41677"/>
    <w:rsid w:val="00E428E8"/>
    <w:rsid w:val="00E43FF2"/>
    <w:rsid w:val="00E44FC8"/>
    <w:rsid w:val="00E450C5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0E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4BD9"/>
    <w:rsid w:val="00E7590E"/>
    <w:rsid w:val="00E765C1"/>
    <w:rsid w:val="00E77DFF"/>
    <w:rsid w:val="00E80207"/>
    <w:rsid w:val="00E80A4A"/>
    <w:rsid w:val="00E83DC9"/>
    <w:rsid w:val="00E863BB"/>
    <w:rsid w:val="00E87674"/>
    <w:rsid w:val="00E93A8B"/>
    <w:rsid w:val="00E941F3"/>
    <w:rsid w:val="00E9486A"/>
    <w:rsid w:val="00E95E0E"/>
    <w:rsid w:val="00E9676F"/>
    <w:rsid w:val="00EA209C"/>
    <w:rsid w:val="00EA3554"/>
    <w:rsid w:val="00EA421F"/>
    <w:rsid w:val="00EA452B"/>
    <w:rsid w:val="00EB048E"/>
    <w:rsid w:val="00EB2C1F"/>
    <w:rsid w:val="00EB388B"/>
    <w:rsid w:val="00EB3ABC"/>
    <w:rsid w:val="00EB4D67"/>
    <w:rsid w:val="00EB4F67"/>
    <w:rsid w:val="00EB5468"/>
    <w:rsid w:val="00EB59B6"/>
    <w:rsid w:val="00EB6A4D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52B"/>
    <w:rsid w:val="00ED5CA3"/>
    <w:rsid w:val="00ED6632"/>
    <w:rsid w:val="00ED708A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E7EAF"/>
    <w:rsid w:val="00EF12BD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DE"/>
    <w:rsid w:val="00F07252"/>
    <w:rsid w:val="00F07BD2"/>
    <w:rsid w:val="00F07CEC"/>
    <w:rsid w:val="00F1598F"/>
    <w:rsid w:val="00F17ABB"/>
    <w:rsid w:val="00F17CA4"/>
    <w:rsid w:val="00F208FC"/>
    <w:rsid w:val="00F20C8D"/>
    <w:rsid w:val="00F22D9C"/>
    <w:rsid w:val="00F23419"/>
    <w:rsid w:val="00F23C3B"/>
    <w:rsid w:val="00F23C73"/>
    <w:rsid w:val="00F24AFB"/>
    <w:rsid w:val="00F26383"/>
    <w:rsid w:val="00F26C3C"/>
    <w:rsid w:val="00F26E24"/>
    <w:rsid w:val="00F27D09"/>
    <w:rsid w:val="00F30992"/>
    <w:rsid w:val="00F32B40"/>
    <w:rsid w:val="00F35753"/>
    <w:rsid w:val="00F3609F"/>
    <w:rsid w:val="00F36D26"/>
    <w:rsid w:val="00F37465"/>
    <w:rsid w:val="00F37DFC"/>
    <w:rsid w:val="00F404A1"/>
    <w:rsid w:val="00F42F58"/>
    <w:rsid w:val="00F44814"/>
    <w:rsid w:val="00F45B09"/>
    <w:rsid w:val="00F46DC8"/>
    <w:rsid w:val="00F52D1A"/>
    <w:rsid w:val="00F532F3"/>
    <w:rsid w:val="00F53798"/>
    <w:rsid w:val="00F54422"/>
    <w:rsid w:val="00F54471"/>
    <w:rsid w:val="00F5531A"/>
    <w:rsid w:val="00F56113"/>
    <w:rsid w:val="00F56584"/>
    <w:rsid w:val="00F575E3"/>
    <w:rsid w:val="00F60911"/>
    <w:rsid w:val="00F61782"/>
    <w:rsid w:val="00F631A2"/>
    <w:rsid w:val="00F63B0E"/>
    <w:rsid w:val="00F646C7"/>
    <w:rsid w:val="00F653DC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75CC"/>
    <w:rsid w:val="00F875E4"/>
    <w:rsid w:val="00F8775E"/>
    <w:rsid w:val="00F915C2"/>
    <w:rsid w:val="00F94296"/>
    <w:rsid w:val="00F94493"/>
    <w:rsid w:val="00FA101D"/>
    <w:rsid w:val="00FA1336"/>
    <w:rsid w:val="00FA298C"/>
    <w:rsid w:val="00FA3E18"/>
    <w:rsid w:val="00FA437D"/>
    <w:rsid w:val="00FA5918"/>
    <w:rsid w:val="00FA63EF"/>
    <w:rsid w:val="00FB1524"/>
    <w:rsid w:val="00FB27BB"/>
    <w:rsid w:val="00FB28F3"/>
    <w:rsid w:val="00FB394D"/>
    <w:rsid w:val="00FB3E71"/>
    <w:rsid w:val="00FB4487"/>
    <w:rsid w:val="00FB6519"/>
    <w:rsid w:val="00FB6641"/>
    <w:rsid w:val="00FC2660"/>
    <w:rsid w:val="00FC2698"/>
    <w:rsid w:val="00FC26DF"/>
    <w:rsid w:val="00FC3A3E"/>
    <w:rsid w:val="00FC4525"/>
    <w:rsid w:val="00FC522D"/>
    <w:rsid w:val="00FC74B1"/>
    <w:rsid w:val="00FC7C2A"/>
    <w:rsid w:val="00FD0DD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6CD7"/>
    <w:rsid w:val="00FF74A1"/>
    <w:rsid w:val="00FF7898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4429D6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DE1924"/>
    <w:pPr>
      <w:autoSpaceDN w:val="0"/>
      <w:spacing w:after="0" w:line="240" w:lineRule="auto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n/investor-relations/shareholder-information/genikes-suneleuseis-metoxon/announcements-of-general-meetings-of-shareholders-2025/extraordinary-general-meeting-of-shareholders-on-16-04-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629D49-C51B-4238-958F-0442992F2D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5F6D4-1AED-4D32-A2DF-7502DE8EA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C232F-06AD-49AD-BC87-A9966FF0103C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customXml/itemProps4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BFB1A47E-E8CB-4404-8819-E6E415B6A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680</Words>
  <Characters>3674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Proxy document - voting at the AGM</vt:lpstr>
    </vt:vector>
  </TitlesOfParts>
  <Company>SCCM-1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48</cp:revision>
  <cp:lastPrinted>2023-06-14T10:31:00Z</cp:lastPrinted>
  <dcterms:created xsi:type="dcterms:W3CDTF">2025-03-24T18:27:00Z</dcterms:created>
  <dcterms:modified xsi:type="dcterms:W3CDTF">2025-03-28T09:45:00Z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0x010100B251F34F9080DC4EB3389DA6F8048299</vt:lpwstr>
  </property>
</Properties>
</file>